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bookmarkStart w:id="0" w:name="_GoBack"/>
      <w:r w:rsidRPr="007E4B7B">
        <w:rPr>
          <w:sz w:val="28"/>
          <w:szCs w:val="28"/>
        </w:rPr>
        <w:t xml:space="preserve">Прокурором </w:t>
      </w:r>
      <w:proofErr w:type="spellStart"/>
      <w:r w:rsidRPr="007E4B7B">
        <w:rPr>
          <w:sz w:val="28"/>
          <w:szCs w:val="28"/>
        </w:rPr>
        <w:t>Мышкинского</w:t>
      </w:r>
      <w:proofErr w:type="spellEnd"/>
      <w:r w:rsidRPr="007E4B7B">
        <w:rPr>
          <w:sz w:val="28"/>
          <w:szCs w:val="28"/>
        </w:rPr>
        <w:t xml:space="preserve"> района Дмитрием Бубновым поддержано обвинение по уголовному делу в отношении 38-летней местной жительницы.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bookmarkEnd w:id="0"/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Женщина признана виновной в совершении преступления, предусмотренного ч. 5 ст. 264 УК РФ (нарушение лицом, управляющим автомобилем, правил дорожного движения, повлекшее по неосторожности  смерть трёх лиц).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Авария произошла утром 25 февраля текущего года в результате столкновения автомобилей  "</w:t>
      </w:r>
      <w:proofErr w:type="spellStart"/>
      <w:r w:rsidRPr="007E4B7B">
        <w:rPr>
          <w:sz w:val="28"/>
          <w:szCs w:val="28"/>
        </w:rPr>
        <w:t>KiaCarnival</w:t>
      </w:r>
      <w:proofErr w:type="spellEnd"/>
      <w:r w:rsidRPr="007E4B7B">
        <w:rPr>
          <w:sz w:val="28"/>
          <w:szCs w:val="28"/>
        </w:rPr>
        <w:t>" и "</w:t>
      </w:r>
      <w:proofErr w:type="spellStart"/>
      <w:r w:rsidRPr="007E4B7B">
        <w:rPr>
          <w:sz w:val="28"/>
          <w:szCs w:val="28"/>
        </w:rPr>
        <w:t>VolkswagenPolo</w:t>
      </w:r>
      <w:proofErr w:type="spellEnd"/>
      <w:r w:rsidRPr="007E4B7B">
        <w:rPr>
          <w:sz w:val="28"/>
          <w:szCs w:val="28"/>
        </w:rPr>
        <w:t xml:space="preserve">" на 149-м км  автомобильной дороги Углич-Некоуз-Брейтово между деревнями </w:t>
      </w:r>
      <w:proofErr w:type="spellStart"/>
      <w:r w:rsidRPr="007E4B7B">
        <w:rPr>
          <w:sz w:val="28"/>
          <w:szCs w:val="28"/>
        </w:rPr>
        <w:t>Петряево</w:t>
      </w:r>
      <w:proofErr w:type="spellEnd"/>
      <w:r w:rsidRPr="007E4B7B">
        <w:rPr>
          <w:sz w:val="28"/>
          <w:szCs w:val="28"/>
        </w:rPr>
        <w:t xml:space="preserve"> и Ступино </w:t>
      </w:r>
      <w:proofErr w:type="spellStart"/>
      <w:r w:rsidRPr="007E4B7B">
        <w:rPr>
          <w:sz w:val="28"/>
          <w:szCs w:val="28"/>
        </w:rPr>
        <w:t>Мышкинского</w:t>
      </w:r>
      <w:proofErr w:type="spellEnd"/>
      <w:r w:rsidRPr="007E4B7B">
        <w:rPr>
          <w:sz w:val="28"/>
          <w:szCs w:val="28"/>
        </w:rPr>
        <w:t xml:space="preserve"> района.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С учётом позиции государственного обвинителя  суд назначил виновной наказание в виде 4 года 5 месяцев лишения свободы с отбыванием наказания в  колонии поселения с лишением права заниматься деятельностью, связанной с управлением транспортными средствами, на срок 2 года 10 месяцев  с отсрочкой отбывания наказания до достижения малолетним ребенком 14-летнего возраста.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В счет возмещения материального ущерба с женщины в пользу потерпевших взыскано 7 млн 300 тысяч рублей.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Дело расследовалось Угличским  следственным отделом СК РФ по ЯО.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Приговор суда не вступил в законную силу.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sectPr w:rsidR="007E4B7B" w:rsidRPr="007E4B7B" w:rsidSect="00BB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FA"/>
    <w:rsid w:val="001652FA"/>
    <w:rsid w:val="0063738B"/>
    <w:rsid w:val="007E4B7B"/>
    <w:rsid w:val="00A46D23"/>
    <w:rsid w:val="00BB1EC7"/>
    <w:rsid w:val="00E1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Михаил</cp:lastModifiedBy>
  <cp:revision>2</cp:revision>
  <dcterms:created xsi:type="dcterms:W3CDTF">2025-06-23T09:47:00Z</dcterms:created>
  <dcterms:modified xsi:type="dcterms:W3CDTF">2025-06-23T09:47:00Z</dcterms:modified>
</cp:coreProperties>
</file>