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05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 </w:t>
      </w:r>
      <w:r w:rsidR="002C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проводятся проверки  </w:t>
      </w:r>
      <w:r w:rsidR="002B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организации и проведении  государственной итоговой аттестации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2B1305" w:rsidRDefault="002B1305" w:rsidP="002B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Прокуратурой района  проведена проверка  по вопросу законности организации проведения государственной итоговой  аттестации за пределами муниципального образования, в  котором  проживают  и обучаются экзаменуемые.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 проведения государственной итоговой аттестации по образовательным программам  среднего  общего образования (далее – ГИА)  установлен </w:t>
      </w:r>
      <w:r w:rsidRPr="00672665">
        <w:rPr>
          <w:rFonts w:ascii="Times New Roman" w:hAnsi="Times New Roman" w:cs="Times New Roman"/>
          <w:sz w:val="28"/>
          <w:szCs w:val="28"/>
        </w:rPr>
        <w:t>Федеральным законом от 29.12.2012 № 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04.04.2023 № 233/552 «Об утверждении Порядка проведения государственной итоговой аттестации по образовательным программам среднего общего образования» (далее – Порядок), а также нормативными актами Министерства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305" w:rsidRDefault="002B1305" w:rsidP="002B1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Министерства образования Ярославской области от 13.02.2025 № 7-нп утвержден п</w:t>
      </w:r>
      <w:r w:rsidRPr="00672665">
        <w:rPr>
          <w:rFonts w:ascii="Times New Roman" w:hAnsi="Times New Roman" w:cs="Times New Roman"/>
          <w:sz w:val="28"/>
          <w:szCs w:val="28"/>
        </w:rPr>
        <w:t>еречень пунктов проведения государственной итоговой аттестации по образовательным программам среднего общего образования (далее – ППЭ) в Ярославской области в 2025 году</w:t>
      </w:r>
      <w:r>
        <w:rPr>
          <w:rFonts w:ascii="Times New Roman" w:hAnsi="Times New Roman" w:cs="Times New Roman"/>
          <w:sz w:val="28"/>
          <w:szCs w:val="28"/>
        </w:rPr>
        <w:t xml:space="preserve">.  Приказом  предусмотрено проведение   ППЭ  на   базе МОУ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2B1305" w:rsidRDefault="002B1305" w:rsidP="002B1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665">
        <w:rPr>
          <w:rFonts w:ascii="Times New Roman" w:hAnsi="Times New Roman" w:cs="Times New Roman"/>
          <w:sz w:val="28"/>
          <w:szCs w:val="28"/>
        </w:rPr>
        <w:t>В соответствии с пунктом 62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665">
        <w:rPr>
          <w:rFonts w:ascii="Times New Roman" w:hAnsi="Times New Roman" w:cs="Times New Roman"/>
          <w:sz w:val="28"/>
          <w:szCs w:val="28"/>
        </w:rPr>
        <w:t xml:space="preserve"> количество и места расположения ППЭ определяются исходя из общей численности участников экзаменов, территориальной доступности и вместимости аудиторного фонда, а также исходя из того, что в ППЭ присутствует не менее 15 участников экзаменов, при этом в каждой аудитории присутствует не более 25 участников экзаменов.</w:t>
      </w:r>
    </w:p>
    <w:p w:rsidR="002B1305" w:rsidRPr="00672665" w:rsidRDefault="002B1305" w:rsidP="002B1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 образом, при   </w:t>
      </w:r>
      <w:r w:rsidRPr="00672665">
        <w:rPr>
          <w:rFonts w:ascii="Times New Roman" w:hAnsi="Times New Roman" w:cs="Times New Roman"/>
          <w:sz w:val="28"/>
          <w:szCs w:val="28"/>
        </w:rPr>
        <w:t xml:space="preserve">численности участников экзаменов в ППЭ менее 15 человек, указанные участники направляются в другие ППЭ, в том числе на территории </w:t>
      </w:r>
      <w:proofErr w:type="spellStart"/>
      <w:r w:rsidRPr="00672665">
        <w:rPr>
          <w:rFonts w:ascii="Times New Roman" w:hAnsi="Times New Roman" w:cs="Times New Roman"/>
          <w:sz w:val="28"/>
          <w:szCs w:val="28"/>
        </w:rPr>
        <w:t>близлежайших</w:t>
      </w:r>
      <w:proofErr w:type="spellEnd"/>
      <w:r w:rsidRPr="00672665">
        <w:rPr>
          <w:rFonts w:ascii="Times New Roman" w:hAnsi="Times New Roman" w:cs="Times New Roman"/>
          <w:sz w:val="28"/>
          <w:szCs w:val="28"/>
        </w:rPr>
        <w:t xml:space="preserve"> районов (межмуниципальное планирование).</w:t>
      </w:r>
    </w:p>
    <w:p w:rsidR="002B1305" w:rsidRDefault="002B1305" w:rsidP="002B1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 оснований для принятия актов прокурорского реагирования  не установлено.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4F6A6A"/>
    <w:sectPr w:rsidR="00B06B49" w:rsidSect="00EE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92065"/>
    <w:rsid w:val="002B1305"/>
    <w:rsid w:val="002C3838"/>
    <w:rsid w:val="004F6A6A"/>
    <w:rsid w:val="00B83DFE"/>
    <w:rsid w:val="00BA6202"/>
    <w:rsid w:val="00EE52D0"/>
    <w:rsid w:val="00F1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2025-06-22T09:44:00Z</cp:lastPrinted>
  <dcterms:created xsi:type="dcterms:W3CDTF">2025-06-23T07:39:00Z</dcterms:created>
  <dcterms:modified xsi:type="dcterms:W3CDTF">2025-06-23T07:39:00Z</dcterms:modified>
</cp:coreProperties>
</file>