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E12DF1" w:rsidRDefault="00E12DF1" w:rsidP="00E12D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8"/>
          <w:shd w:val="clear" w:color="auto" w:fill="FFFFFF"/>
        </w:rPr>
      </w:pPr>
      <w:r w:rsidRPr="00E12DF1">
        <w:rPr>
          <w:b/>
          <w:bCs/>
          <w:color w:val="333333"/>
          <w:sz w:val="28"/>
          <w:szCs w:val="36"/>
          <w:shd w:val="clear" w:color="auto" w:fill="FFFFFF"/>
        </w:rPr>
        <w:t>Изменения уголовного законодательства</w:t>
      </w:r>
    </w:p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12DF1" w:rsidRPr="00E12DF1" w:rsidRDefault="002F5AA1" w:rsidP="00E12DF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 w:rsidRPr="00E12DF1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E12DF1" w:rsidRPr="00E12DF1">
        <w:rPr>
          <w:color w:val="333333"/>
          <w:sz w:val="28"/>
          <w:szCs w:val="28"/>
        </w:rPr>
        <w:t>Федеральным законом от 19.12.2023 № 597-ФЗ Уголовный кодекс Российской Федерации дополнен статьей 321.1 – «Передача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 лицом, подвергнутым административному наказанию и</w:t>
      </w:r>
      <w:bookmarkStart w:id="0" w:name="_GoBack"/>
      <w:bookmarkEnd w:id="0"/>
      <w:r w:rsidR="00E12DF1" w:rsidRPr="00E12DF1">
        <w:rPr>
          <w:color w:val="333333"/>
          <w:sz w:val="28"/>
          <w:szCs w:val="28"/>
        </w:rPr>
        <w:t>ли имеющим судимость».</w:t>
      </w:r>
    </w:p>
    <w:p w:rsidR="00E12DF1" w:rsidRPr="00E12DF1" w:rsidRDefault="00E12DF1" w:rsidP="00E12DF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12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за передачу любым способом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коммуникации, комплектующих к ним, приобретение, хранение или использование которых указанным лицом запрещено законом, предусмотрена уголовная ответственность.</w:t>
      </w:r>
    </w:p>
    <w:p w:rsidR="00E12DF1" w:rsidRPr="00E12DF1" w:rsidRDefault="00E12DF1" w:rsidP="00E12DF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12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Уголовной ответственности по новой статье подлежат лица, ранее совершавшие аналогичное деяние и подвергнутые административному наказанию по части 2 статьи 19.12 Кодекса Российской Федерации об административных правонарушениях («Передача либо попытка передачи запрещенных предметов лицам, содержащимся в учреждениях уголовно-исполнительной системы или изоляторах временного содержания) либо уже имеющие судимость по статье 321.1 УК РФ.</w:t>
      </w:r>
    </w:p>
    <w:p w:rsidR="002F5AA1" w:rsidRPr="00E12DF1" w:rsidRDefault="00E12DF1" w:rsidP="00E12DF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12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Содеянное наказывается штрафом в размере от 100 до 300 тысяч рублей или в размере заработной платы либо иного дохода, осужденного за период от 1 до 2 лет, либо принудительными работами на срок до 2 лет, либо лишением свободы на тот же срок.</w:t>
      </w: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DF1" w:rsidRDefault="00E12DF1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EC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544ED"/>
    <w:rsid w:val="002D77B4"/>
    <w:rsid w:val="002F5AA1"/>
    <w:rsid w:val="003C2679"/>
    <w:rsid w:val="00674D74"/>
    <w:rsid w:val="006B3691"/>
    <w:rsid w:val="007E29F7"/>
    <w:rsid w:val="008E7251"/>
    <w:rsid w:val="009A3F8B"/>
    <w:rsid w:val="00C36F31"/>
    <w:rsid w:val="00DA5CA2"/>
    <w:rsid w:val="00E12DF1"/>
    <w:rsid w:val="00EC0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66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2024-04-04T12:24:00Z</dcterms:created>
  <dcterms:modified xsi:type="dcterms:W3CDTF">2024-04-04T12:24:00Z</dcterms:modified>
</cp:coreProperties>
</file>