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A1" w:rsidRPr="00A94257" w:rsidRDefault="00A94257" w:rsidP="002F5A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2"/>
          <w:szCs w:val="28"/>
          <w:shd w:val="clear" w:color="auto" w:fill="FFFFFF"/>
        </w:rPr>
      </w:pPr>
      <w:bookmarkStart w:id="0" w:name="_GoBack"/>
      <w:r w:rsidRPr="00A94257">
        <w:rPr>
          <w:b/>
          <w:bCs/>
          <w:color w:val="333333"/>
          <w:sz w:val="28"/>
          <w:szCs w:val="36"/>
          <w:shd w:val="clear" w:color="auto" w:fill="FFFFFF"/>
        </w:rPr>
        <w:t>Соблюдение требований антитеррористической защищенности</w:t>
      </w:r>
    </w:p>
    <w:bookmarkEnd w:id="0"/>
    <w:p w:rsidR="002F5AA1" w:rsidRPr="002F5AA1" w:rsidRDefault="002F5AA1" w:rsidP="002F5AA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94257" w:rsidRPr="00A94257" w:rsidRDefault="002F5AA1" w:rsidP="00A94257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         Прокуратура Мышкинского района разъясняет, что </w:t>
      </w:r>
      <w:r w:rsidR="00A94257">
        <w:rPr>
          <w:color w:val="333333"/>
          <w:sz w:val="28"/>
          <w:szCs w:val="28"/>
        </w:rPr>
        <w:t>в</w:t>
      </w:r>
      <w:r w:rsidR="00A94257" w:rsidRPr="00A94257">
        <w:rPr>
          <w:color w:val="333333"/>
          <w:sz w:val="27"/>
          <w:szCs w:val="27"/>
        </w:rPr>
        <w:t xml:space="preserve"> целях обеспечения необходимой степени антитеррористической защищенности объектов (территорий) независимо от присвоенной им категории осуществляются следующие мероприятия:</w:t>
      </w:r>
    </w:p>
    <w:p w:rsidR="00A94257" w:rsidRPr="00A94257" w:rsidRDefault="00A94257" w:rsidP="00A9425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   - </w:t>
      </w:r>
      <w:r w:rsidRPr="00A9425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назначение должностных лиц, ответственных за проведение мероприятий по обеспечению антитеррористической защищенности объектов (территорий) и организацию взаимодействия с территориальными органами безопасности,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Федерации;</w:t>
      </w:r>
    </w:p>
    <w:p w:rsidR="00A94257" w:rsidRPr="00A94257" w:rsidRDefault="00A94257" w:rsidP="00A9425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  -</w:t>
      </w:r>
      <w:r w:rsidRPr="00A9425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проведение учений и тренировок по реализации планов обеспечения антитеррористической защищенности объектов (территорий) с периодичностью не реже 1 раза в год для объектов (территорий) второй и третьей категорий опасности, не менее 2 раз в год - для объектов (территорий) первой категории опасности;</w:t>
      </w:r>
      <w:r w:rsidRPr="00A9425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A94257" w:rsidRPr="00A94257" w:rsidRDefault="00A94257" w:rsidP="00A9425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 -</w:t>
      </w:r>
      <w:r w:rsidRPr="00A9425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организация пропускного режима и контроль за соблюдением пропускного и </w:t>
      </w:r>
      <w:proofErr w:type="spellStart"/>
      <w:r w:rsidRPr="00A9425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внутриобъектового</w:t>
      </w:r>
      <w:proofErr w:type="spellEnd"/>
      <w:r w:rsidRPr="00A9425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режимов, установленных на объектах (территориях);</w:t>
      </w:r>
    </w:p>
    <w:p w:rsidR="00A94257" w:rsidRPr="00A94257" w:rsidRDefault="00A94257" w:rsidP="00A9425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 -</w:t>
      </w:r>
      <w:r w:rsidRPr="00A9425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организация взаимодействия с территориальными органами безопасности,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 по месту нахождения объекта (территории) по вопросам противодействия терроризму;</w:t>
      </w:r>
    </w:p>
    <w:p w:rsidR="00A94257" w:rsidRPr="00A94257" w:rsidRDefault="00A94257" w:rsidP="00A9425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-</w:t>
      </w:r>
      <w:r w:rsidRPr="00A9425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обеспечение инженерно-технического укрепления зданий (строений, сооружений) объектов (территорий);</w:t>
      </w:r>
      <w:r w:rsidRPr="00A9425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A94257" w:rsidRPr="00A94257" w:rsidRDefault="00A94257" w:rsidP="00A9425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-</w:t>
      </w:r>
      <w:r w:rsidRPr="00A9425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осуществление мероприятий информационной безопасности, обеспечивающих защиту от несанкционированного доступа к информационным ресурсам объектов (территорий);</w:t>
      </w:r>
    </w:p>
    <w:p w:rsidR="00A94257" w:rsidRPr="00A94257" w:rsidRDefault="00A94257" w:rsidP="00A9425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  -</w:t>
      </w:r>
      <w:r w:rsidRPr="00A9425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размещение на объектах (территориях) наглядных пособий с информацией о порядке действия работников и посетителей при обнаружении подозрительных лиц или предметов на объектах (территориях), а также при поступлении информации об угрозе совершения или о совершении террористических актов на объектах (территориях);</w:t>
      </w:r>
    </w:p>
    <w:p w:rsidR="00A94257" w:rsidRPr="00A94257" w:rsidRDefault="00A94257" w:rsidP="00A9425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 -</w:t>
      </w:r>
      <w:r w:rsidRPr="00A9425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оборудование объектов (территорий) системами экстренного оповещения работников и посетителей объектов (территорий) о потенциальной угрозе возникновения или о возникновении чрезвычайной ситуации.</w:t>
      </w:r>
    </w:p>
    <w:p w:rsidR="00A94257" w:rsidRPr="00A94257" w:rsidRDefault="00A94257" w:rsidP="00A9425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9425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Ответственность за обеспечение антитеррористической защищенности объектов (территорий) возлагается на руководителей органов (организаций), являющихся правообладателями объектов (территорий), а также на должностных лиц, осуществляющих непосредственное руководство деятельностью работников объектов (территорий).</w:t>
      </w:r>
    </w:p>
    <w:p w:rsidR="00A94257" w:rsidRPr="00A94257" w:rsidRDefault="00A94257" w:rsidP="00A9425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9425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 нарушение требований к антитеррористической защищенности объектов, предусмотрена административная ответственность по ст. 20.35 КоАП РФ.</w:t>
      </w:r>
    </w:p>
    <w:p w:rsidR="00A94257" w:rsidRPr="00A94257" w:rsidRDefault="00A94257" w:rsidP="00A9425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9425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A94257" w:rsidRPr="00A94257" w:rsidRDefault="00A94257" w:rsidP="00A9425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9425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Нарушение требований к антитеррористической защищенности влечет наложение административного штрафа на граждан в размере от трех тысяч до пяти тысяч рублей; на должностных лиц – от тридцати тысяч до пятидесяти тысяч рублей или дисквалификацию на срок от шести месяцев до трех лет; на юридических лиц – от ста тысяч до пятисот тысяч рублей.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2679" w:rsidRDefault="003C2679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D40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32515"/>
    <w:multiLevelType w:val="hybridMultilevel"/>
    <w:tmpl w:val="27C63410"/>
    <w:lvl w:ilvl="0" w:tplc="D346D3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B3167"/>
    <w:multiLevelType w:val="multilevel"/>
    <w:tmpl w:val="D752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6A06EF"/>
    <w:multiLevelType w:val="multilevel"/>
    <w:tmpl w:val="78CC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2D77B4"/>
    <w:rsid w:val="002F5AA1"/>
    <w:rsid w:val="003C2679"/>
    <w:rsid w:val="00476D4C"/>
    <w:rsid w:val="00674D74"/>
    <w:rsid w:val="006B3691"/>
    <w:rsid w:val="007E29F7"/>
    <w:rsid w:val="008E7251"/>
    <w:rsid w:val="009A3F8B"/>
    <w:rsid w:val="00A94257"/>
    <w:rsid w:val="00C36F31"/>
    <w:rsid w:val="00D40108"/>
    <w:rsid w:val="00DA5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08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942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2023-09-09T15:10:00Z</cp:lastPrinted>
  <dcterms:created xsi:type="dcterms:W3CDTF">2024-04-04T12:05:00Z</dcterms:created>
  <dcterms:modified xsi:type="dcterms:W3CDTF">2024-04-04T12:05:00Z</dcterms:modified>
</cp:coreProperties>
</file>