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25" w:rsidRPr="00B63225" w:rsidRDefault="00B63225" w:rsidP="00B63225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B632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Новый порядок технического обслуживания и ремонта газового оборудования</w:t>
      </w:r>
    </w:p>
    <w:bookmarkEnd w:id="0"/>
    <w:p w:rsidR="00B63225" w:rsidRPr="00B63225" w:rsidRDefault="00B63225" w:rsidP="00B63225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63225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proofErr w:type="gramStart"/>
      <w:r w:rsidRPr="00B6322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 1 сентября 2023 года в соответствии с Федеральным законом от 18.03.2023 № 71-ФЗ «О внесении изменений в статьи 2 и 3 Федерального закона «О газоснабжении в Российской Федерации» и Жилищный кодекс Российской Федерации» вступили в силу новые правила технического обслуживания и ремонта газового оборудования, в соответствии с которыми газораспределительные организации наделены функциями осуществления деятельности по техническому обслуживанию и ремонту внутридомового</w:t>
      </w:r>
      <w:proofErr w:type="gramEnd"/>
      <w:r w:rsidRPr="00B6322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и внутриквартирного газового оборудования.</w:t>
      </w:r>
    </w:p>
    <w:p w:rsidR="00B63225" w:rsidRPr="00B63225" w:rsidRDefault="00B63225" w:rsidP="00B6322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6322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Кроме того, обслуживание внутридомового и внутриквартирного газового оборудования в многоквартирном доме может осуществлять только одна специализированная организация, утверждены типовые формы договора о техническом обслуживании и ремонте внутридомового и внутриквартирного газового оборудования в многоквартирных и жилых домах. С учетом этого, договоры о техническом обслуживании внутридомового и внутриквартирного газового оборудования заключенные до 01.09.2023, действуют до их прекращения или расторжения, но не позднее 01.01.2024.</w:t>
      </w:r>
    </w:p>
    <w:p w:rsidR="00B63225" w:rsidRPr="00B63225" w:rsidRDefault="00B63225" w:rsidP="00B6322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6322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Раздел VII Жилищного кодекса Российской Федерации дополнен статьей 157.3, согласно которой коммунальная услуга газоснабжения предоставляется газоснабжающей организацией при условии обязательного осуществления технического обслуживания и ремонта внутридомового и внутриквартирного газового оборудования.</w:t>
      </w:r>
    </w:p>
    <w:p w:rsidR="00B63225" w:rsidRPr="00B63225" w:rsidRDefault="00B63225" w:rsidP="00B6322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6322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Обязательными условиями безопасного использования внутридомового и внутриквартирного газового оборудования является его своевременное техническое обслуживание и надлежащее содержание дымовых, вентиляционных каналов. В том числе запрещено выполнять перепланировку помещения, где установлены газовые приборы, вносить изменения в конструкцию газовых приборов, изменять устройство дымовых и вентиляционных систем, загромождать доступ к газовому оборудованию, пользоваться газом при неисправности газовых приборов.</w:t>
      </w:r>
    </w:p>
    <w:p w:rsidR="00B63225" w:rsidRPr="00B63225" w:rsidRDefault="00B63225" w:rsidP="00B6322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B6322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За нарушения правил пользования газовым оборудованием предусмотрена ответственность по ст. 9.23 КоАП РФ, которая распространяется на граждан, в том числе за уклонение от заключения договора о техническом обслуживании и ремонте указанного оборудования, за отказ в допуске представителя специализированной организации для выполнения работ по техническому обслуживанию и ремонту газового оборудования, за уклонение от замены оборудования, входящего в состав внутридомового, внутриквартирного газового</w:t>
      </w:r>
      <w:proofErr w:type="gramEnd"/>
      <w:r w:rsidRPr="00B6322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оборудования, в случаях, если такая замена является обязательной. Указанные действия (бездействия) влекут наложение административного штрафа. В случае</w:t>
      </w:r>
      <w:proofErr w:type="gramStart"/>
      <w:r w:rsidRPr="00B6322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,</w:t>
      </w:r>
      <w:proofErr w:type="gramEnd"/>
      <w:r w:rsidRPr="00B6322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если такие действия (бездействие), привели к аварии или возникновению непосредственной угрозы причинения вреда жизни или здоровью людей, то штраф для граждан предусмотрен в повышенном размере.</w:t>
      </w:r>
    </w:p>
    <w:p w:rsidR="00B63225" w:rsidRPr="00B63225" w:rsidRDefault="00B63225" w:rsidP="00B6322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6322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Вред, причиненный гражданином жизни, здоровью и имуществу иных граждан или организаций вследствие ненадлежащего использования и содержания внутридомового и внутриквартирного газового оборудования, подлежит возмещению в полном объеме лицом, ответственным за причинение такого вреда.</w:t>
      </w:r>
    </w:p>
    <w:p w:rsidR="00566E5D" w:rsidRPr="00BE65AB" w:rsidRDefault="00BE65AB" w:rsidP="00BE65AB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Помощник прокурора  района  </w:t>
      </w:r>
      <w:r w:rsidR="00261DDD" w:rsidRPr="00BE65A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261DDD" w:rsidRPr="00BE65AB">
        <w:rPr>
          <w:rFonts w:ascii="Times New Roman" w:hAnsi="Times New Roman" w:cs="Times New Roman"/>
          <w:sz w:val="28"/>
          <w:szCs w:val="28"/>
        </w:rPr>
        <w:t>О.С.Обухова</w:t>
      </w:r>
      <w:proofErr w:type="spellEnd"/>
      <w:r w:rsidR="00261DDD" w:rsidRPr="00BE65AB">
        <w:rPr>
          <w:rFonts w:ascii="Times New Roman" w:hAnsi="Times New Roman" w:cs="Times New Roman"/>
          <w:sz w:val="28"/>
          <w:szCs w:val="28"/>
        </w:rPr>
        <w:t xml:space="preserve"> </w:t>
      </w:r>
      <w:r w:rsidR="00566E5D" w:rsidRPr="00BE65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65AB" w:rsidRPr="00BE65AB" w:rsidRDefault="00BE65AB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65AB" w:rsidRPr="00BE65AB" w:rsidSect="00892A07">
      <w:headerReference w:type="default" r:id="rId8"/>
      <w:pgSz w:w="11906" w:h="16838"/>
      <w:pgMar w:top="1134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3AE" w:rsidRDefault="00C503AE" w:rsidP="00C33214">
      <w:pPr>
        <w:spacing w:after="0" w:line="240" w:lineRule="auto"/>
      </w:pPr>
      <w:r>
        <w:separator/>
      </w:r>
    </w:p>
  </w:endnote>
  <w:endnote w:type="continuationSeparator" w:id="0">
    <w:p w:rsidR="00C503AE" w:rsidRDefault="00C503AE" w:rsidP="00C3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3AE" w:rsidRDefault="00C503AE" w:rsidP="00C33214">
      <w:pPr>
        <w:spacing w:after="0" w:line="240" w:lineRule="auto"/>
      </w:pPr>
      <w:r>
        <w:separator/>
      </w:r>
    </w:p>
  </w:footnote>
  <w:footnote w:type="continuationSeparator" w:id="0">
    <w:p w:rsidR="00C503AE" w:rsidRDefault="00C503AE" w:rsidP="00C3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2080702"/>
      <w:docPartObj>
        <w:docPartGallery w:val="Page Numbers (Top of Page)"/>
        <w:docPartUnique/>
      </w:docPartObj>
    </w:sdtPr>
    <w:sdtEndPr/>
    <w:sdtContent>
      <w:p w:rsidR="00C33214" w:rsidRDefault="00C332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225">
          <w:rPr>
            <w:noProof/>
          </w:rPr>
          <w:t>2</w:t>
        </w:r>
        <w:r>
          <w:fldChar w:fldCharType="end"/>
        </w:r>
      </w:p>
    </w:sdtContent>
  </w:sdt>
  <w:p w:rsidR="00C33214" w:rsidRDefault="00C332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E00FD"/>
    <w:multiLevelType w:val="multilevel"/>
    <w:tmpl w:val="54AC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B33136"/>
    <w:multiLevelType w:val="multilevel"/>
    <w:tmpl w:val="2CCE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14"/>
    <w:rsid w:val="001407D6"/>
    <w:rsid w:val="0014347F"/>
    <w:rsid w:val="00170CB6"/>
    <w:rsid w:val="001B7D7E"/>
    <w:rsid w:val="001C1F82"/>
    <w:rsid w:val="001D6FBE"/>
    <w:rsid w:val="00261DDD"/>
    <w:rsid w:val="002665AC"/>
    <w:rsid w:val="002A086B"/>
    <w:rsid w:val="002C5E31"/>
    <w:rsid w:val="003162AE"/>
    <w:rsid w:val="00331B2E"/>
    <w:rsid w:val="00367942"/>
    <w:rsid w:val="0037754F"/>
    <w:rsid w:val="004D465A"/>
    <w:rsid w:val="005131C7"/>
    <w:rsid w:val="00566E5D"/>
    <w:rsid w:val="005879BD"/>
    <w:rsid w:val="005B753D"/>
    <w:rsid w:val="00633C34"/>
    <w:rsid w:val="0071114B"/>
    <w:rsid w:val="00767768"/>
    <w:rsid w:val="00775329"/>
    <w:rsid w:val="00775A58"/>
    <w:rsid w:val="007E5399"/>
    <w:rsid w:val="007F708D"/>
    <w:rsid w:val="00892A07"/>
    <w:rsid w:val="008C230F"/>
    <w:rsid w:val="009E77D4"/>
    <w:rsid w:val="00A14D1B"/>
    <w:rsid w:val="00A41BC5"/>
    <w:rsid w:val="00AC3EE0"/>
    <w:rsid w:val="00B17418"/>
    <w:rsid w:val="00B31757"/>
    <w:rsid w:val="00B63225"/>
    <w:rsid w:val="00B80476"/>
    <w:rsid w:val="00BE65AB"/>
    <w:rsid w:val="00C33214"/>
    <w:rsid w:val="00C37702"/>
    <w:rsid w:val="00C503AE"/>
    <w:rsid w:val="00D061C4"/>
    <w:rsid w:val="00D54F86"/>
    <w:rsid w:val="00DA6122"/>
    <w:rsid w:val="00DB38AF"/>
    <w:rsid w:val="00DE7442"/>
    <w:rsid w:val="00E408C8"/>
    <w:rsid w:val="00E60B38"/>
    <w:rsid w:val="00E65A06"/>
    <w:rsid w:val="00F7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14"/>
  </w:style>
  <w:style w:type="paragraph" w:styleId="2">
    <w:name w:val="heading 2"/>
    <w:basedOn w:val="a"/>
    <w:link w:val="20"/>
    <w:uiPriority w:val="9"/>
    <w:qFormat/>
    <w:rsid w:val="00A14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21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214"/>
  </w:style>
  <w:style w:type="paragraph" w:styleId="a6">
    <w:name w:val="footer"/>
    <w:basedOn w:val="a"/>
    <w:link w:val="a7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214"/>
  </w:style>
  <w:style w:type="paragraph" w:styleId="a8">
    <w:name w:val="Balloon Text"/>
    <w:basedOn w:val="a"/>
    <w:link w:val="a9"/>
    <w:uiPriority w:val="99"/>
    <w:semiHidden/>
    <w:unhideWhenUsed/>
    <w:rsid w:val="0077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A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4D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A1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Дата1"/>
    <w:basedOn w:val="a0"/>
    <w:rsid w:val="00A14D1B"/>
  </w:style>
  <w:style w:type="character" w:customStyle="1" w:styleId="feeds-pagenavigationicon">
    <w:name w:val="feeds-page__navigation_icon"/>
    <w:basedOn w:val="a0"/>
    <w:rsid w:val="004D465A"/>
  </w:style>
  <w:style w:type="character" w:customStyle="1" w:styleId="feeds-pagenavigationtooltip">
    <w:name w:val="feeds-page__navigation_tooltip"/>
    <w:basedOn w:val="a0"/>
    <w:rsid w:val="004D4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14"/>
  </w:style>
  <w:style w:type="paragraph" w:styleId="2">
    <w:name w:val="heading 2"/>
    <w:basedOn w:val="a"/>
    <w:link w:val="20"/>
    <w:uiPriority w:val="9"/>
    <w:qFormat/>
    <w:rsid w:val="00A14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21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214"/>
  </w:style>
  <w:style w:type="paragraph" w:styleId="a6">
    <w:name w:val="footer"/>
    <w:basedOn w:val="a"/>
    <w:link w:val="a7"/>
    <w:uiPriority w:val="99"/>
    <w:unhideWhenUsed/>
    <w:rsid w:val="00C332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214"/>
  </w:style>
  <w:style w:type="paragraph" w:styleId="a8">
    <w:name w:val="Balloon Text"/>
    <w:basedOn w:val="a"/>
    <w:link w:val="a9"/>
    <w:uiPriority w:val="99"/>
    <w:semiHidden/>
    <w:unhideWhenUsed/>
    <w:rsid w:val="0077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A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4D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A1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Дата1"/>
    <w:basedOn w:val="a0"/>
    <w:rsid w:val="00A14D1B"/>
  </w:style>
  <w:style w:type="character" w:customStyle="1" w:styleId="feeds-pagenavigationicon">
    <w:name w:val="feeds-page__navigation_icon"/>
    <w:basedOn w:val="a0"/>
    <w:rsid w:val="004D465A"/>
  </w:style>
  <w:style w:type="character" w:customStyle="1" w:styleId="feeds-pagenavigationtooltip">
    <w:name w:val="feeds-page__navigation_tooltip"/>
    <w:basedOn w:val="a0"/>
    <w:rsid w:val="004D4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42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5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77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62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04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80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52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5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7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7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4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84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0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08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58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4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23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19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42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82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463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49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921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2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0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9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32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22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0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19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0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61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8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09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06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0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91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0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26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92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085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666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30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42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4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506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101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417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17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04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54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232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66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Малкова Галина Николаевна</dc:creator>
  <cp:lastModifiedBy>RePack by Diakov</cp:lastModifiedBy>
  <cp:revision>2</cp:revision>
  <cp:lastPrinted>2023-12-21T08:16:00Z</cp:lastPrinted>
  <dcterms:created xsi:type="dcterms:W3CDTF">2023-12-21T08:18:00Z</dcterms:created>
  <dcterms:modified xsi:type="dcterms:W3CDTF">2023-12-21T08:18:00Z</dcterms:modified>
</cp:coreProperties>
</file>