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933D18" w:rsidP="00933D18">
      <w:pPr>
        <w:contextualSpacing/>
        <w:jc w:val="center"/>
        <w:rPr>
          <w:b/>
        </w:rPr>
      </w:pPr>
      <w:r w:rsidRPr="00FA0D04">
        <w:rPr>
          <w:b/>
        </w:rPr>
        <w:t>ПРИВОЛЖСКОГО</w:t>
      </w:r>
      <w:r>
        <w:rPr>
          <w:b/>
        </w:rPr>
        <w:t xml:space="preserve"> </w:t>
      </w:r>
      <w:r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</w:p>
    <w:p w:rsidR="00933D18" w:rsidRPr="00FA0D04" w:rsidRDefault="00B71BEA" w:rsidP="00B71BEA">
      <w:pPr>
        <w:tabs>
          <w:tab w:val="left" w:pos="7710"/>
        </w:tabs>
        <w:contextualSpacing/>
        <w:rPr>
          <w:b/>
        </w:rPr>
      </w:pPr>
      <w:r>
        <w:rPr>
          <w:b/>
        </w:rPr>
        <w:tab/>
      </w:r>
    </w:p>
    <w:p w:rsidR="00933D18" w:rsidRPr="00706375" w:rsidRDefault="00336A33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>О</w:t>
      </w:r>
      <w:r w:rsidR="00933D18" w:rsidRPr="00706375">
        <w:rPr>
          <w:sz w:val="24"/>
          <w:szCs w:val="24"/>
        </w:rPr>
        <w:t>т</w:t>
      </w:r>
      <w:r w:rsidR="00EE2FF3">
        <w:rPr>
          <w:sz w:val="24"/>
          <w:szCs w:val="24"/>
        </w:rPr>
        <w:t xml:space="preserve"> 15.12.</w:t>
      </w:r>
      <w:r w:rsidR="00933D18" w:rsidRPr="00706375">
        <w:rPr>
          <w:sz w:val="24"/>
          <w:szCs w:val="24"/>
        </w:rPr>
        <w:t>202</w:t>
      </w:r>
      <w:r w:rsidR="00B706DF">
        <w:rPr>
          <w:sz w:val="24"/>
          <w:szCs w:val="24"/>
        </w:rPr>
        <w:t>3</w:t>
      </w:r>
      <w:r w:rsidR="00933D18" w:rsidRPr="00706375">
        <w:rPr>
          <w:sz w:val="24"/>
          <w:szCs w:val="24"/>
        </w:rPr>
        <w:t xml:space="preserve"> года   №</w:t>
      </w:r>
      <w:r w:rsidR="00EE2FF3">
        <w:rPr>
          <w:sz w:val="24"/>
          <w:szCs w:val="24"/>
        </w:rPr>
        <w:t>322</w:t>
      </w:r>
      <w:r>
        <w:rPr>
          <w:sz w:val="24"/>
          <w:szCs w:val="24"/>
        </w:rPr>
        <w:t xml:space="preserve"> </w:t>
      </w:r>
    </w:p>
    <w:p w:rsidR="00933D18" w:rsidRPr="00FA0D04" w:rsidRDefault="00933D18" w:rsidP="00933D18">
      <w:pPr>
        <w:contextualSpacing/>
      </w:pPr>
    </w:p>
    <w:p w:rsidR="00933D18" w:rsidRPr="00CC6C04" w:rsidRDefault="00933D18" w:rsidP="00CC6C04">
      <w:pPr>
        <w:spacing w:after="0" w:line="240" w:lineRule="auto"/>
        <w:contextualSpacing/>
        <w:rPr>
          <w:sz w:val="26"/>
          <w:szCs w:val="26"/>
        </w:rPr>
      </w:pPr>
      <w:r w:rsidRPr="00CC6C04">
        <w:rPr>
          <w:sz w:val="26"/>
          <w:szCs w:val="26"/>
        </w:rPr>
        <w:t>Об утверждении Программы профилактики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 xml:space="preserve">рисков причинения вреда (ущерба) </w:t>
      </w:r>
      <w:proofErr w:type="gramStart"/>
      <w:r w:rsidRPr="00CC6C04">
        <w:rPr>
          <w:sz w:val="26"/>
          <w:szCs w:val="26"/>
        </w:rPr>
        <w:t>охраняемым</w:t>
      </w:r>
      <w:proofErr w:type="gramEnd"/>
      <w:r w:rsidRPr="00CC6C04">
        <w:rPr>
          <w:sz w:val="26"/>
          <w:szCs w:val="26"/>
        </w:rPr>
        <w:t xml:space="preserve"> </w:t>
      </w:r>
    </w:p>
    <w:p w:rsidR="00706375" w:rsidRP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законом ценностям при осуществлении</w:t>
      </w:r>
    </w:p>
    <w:p w:rsidR="00CC6C04" w:rsidRDefault="00706375" w:rsidP="00CC6C04">
      <w:pPr>
        <w:spacing w:after="0" w:line="240" w:lineRule="auto"/>
        <w:rPr>
          <w:sz w:val="26"/>
          <w:szCs w:val="26"/>
        </w:rPr>
      </w:pP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Pr="00CC6C04">
        <w:rPr>
          <w:rFonts w:eastAsia="Times New Roman"/>
          <w:bCs/>
          <w:color w:val="000000"/>
          <w:sz w:val="26"/>
          <w:szCs w:val="26"/>
          <w:lang w:eastAsia="ru-RU"/>
        </w:rPr>
        <w:t xml:space="preserve"> контроля </w:t>
      </w:r>
      <w:r w:rsidR="00CC6C04" w:rsidRPr="00CC6C04">
        <w:rPr>
          <w:sz w:val="26"/>
          <w:szCs w:val="26"/>
        </w:rPr>
        <w:t>в сфере благоустройства</w:t>
      </w:r>
    </w:p>
    <w:p w:rsidR="00CC6C04" w:rsidRPr="00CC6C04" w:rsidRDefault="00CC6C04" w:rsidP="00CC6C04">
      <w:pPr>
        <w:spacing w:after="0" w:line="240" w:lineRule="auto"/>
        <w:rPr>
          <w:sz w:val="26"/>
          <w:szCs w:val="26"/>
        </w:rPr>
      </w:pPr>
      <w:r w:rsidRPr="00CC6C04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CC6C04">
        <w:rPr>
          <w:sz w:val="26"/>
          <w:szCs w:val="26"/>
        </w:rPr>
        <w:t>Приволжского сельского поселения</w:t>
      </w:r>
    </w:p>
    <w:p w:rsidR="00D14A5F" w:rsidRPr="00CC6C04" w:rsidRDefault="00D14A5F" w:rsidP="00CC6C04">
      <w:pPr>
        <w:spacing w:after="0" w:line="240" w:lineRule="auto"/>
        <w:rPr>
          <w:color w:val="000000"/>
          <w:sz w:val="26"/>
          <w:szCs w:val="26"/>
        </w:rPr>
      </w:pPr>
      <w:r w:rsidRPr="00CC6C04">
        <w:rPr>
          <w:color w:val="000000"/>
          <w:sz w:val="26"/>
          <w:szCs w:val="26"/>
        </w:rPr>
        <w:t>на 202</w:t>
      </w:r>
      <w:r w:rsidR="00B706DF">
        <w:rPr>
          <w:color w:val="000000"/>
          <w:sz w:val="26"/>
          <w:szCs w:val="26"/>
        </w:rPr>
        <w:t>4</w:t>
      </w:r>
      <w:r w:rsidRPr="00CC6C04">
        <w:rPr>
          <w:color w:val="000000"/>
          <w:sz w:val="26"/>
          <w:szCs w:val="26"/>
        </w:rPr>
        <w:t xml:space="preserve">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CC6C04" w:rsidRPr="00CC6C04" w:rsidRDefault="00933D18" w:rsidP="00CC6C04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92166A" w:rsidRPr="0092166A">
        <w:rPr>
          <w:color w:val="000000"/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в сфере благоустройства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на территории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sz w:val="26"/>
          <w:szCs w:val="26"/>
        </w:rPr>
        <w:t>Приволжского сельского поселения</w:t>
      </w:r>
      <w:r w:rsidR="00CC6C04">
        <w:rPr>
          <w:sz w:val="26"/>
          <w:szCs w:val="26"/>
        </w:rPr>
        <w:t xml:space="preserve"> </w:t>
      </w:r>
      <w:r w:rsidR="00CC6C04" w:rsidRPr="00CC6C04">
        <w:rPr>
          <w:color w:val="000000"/>
          <w:sz w:val="26"/>
          <w:szCs w:val="26"/>
        </w:rPr>
        <w:t>на 202</w:t>
      </w:r>
      <w:r w:rsidR="00B706DF">
        <w:rPr>
          <w:color w:val="000000"/>
          <w:sz w:val="26"/>
          <w:szCs w:val="26"/>
        </w:rPr>
        <w:t>4</w:t>
      </w:r>
      <w:r w:rsidR="00CC6C04" w:rsidRPr="00CC6C04">
        <w:rPr>
          <w:color w:val="000000"/>
          <w:sz w:val="26"/>
          <w:szCs w:val="26"/>
        </w:rPr>
        <w:t xml:space="preserve"> год</w:t>
      </w:r>
      <w:r w:rsidR="00CC6C04">
        <w:rPr>
          <w:color w:val="000000"/>
          <w:sz w:val="26"/>
          <w:szCs w:val="26"/>
        </w:rPr>
        <w:t>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845345">
        <w:rPr>
          <w:sz w:val="26"/>
          <w:szCs w:val="26"/>
        </w:rPr>
        <w:t xml:space="preserve">Обнародовать </w:t>
      </w:r>
      <w:r w:rsidR="00EE2FF3" w:rsidRPr="0092166A">
        <w:rPr>
          <w:sz w:val="26"/>
          <w:szCs w:val="26"/>
        </w:rPr>
        <w:t xml:space="preserve">настоящее постановление  </w:t>
      </w:r>
      <w:r w:rsidR="00845345">
        <w:rPr>
          <w:sz w:val="26"/>
          <w:szCs w:val="26"/>
        </w:rPr>
        <w:t>и р</w:t>
      </w:r>
      <w:r w:rsidRPr="0092166A">
        <w:rPr>
          <w:sz w:val="26"/>
          <w:szCs w:val="26"/>
        </w:rPr>
        <w:t xml:space="preserve">азместить на официальном сайте Администрации Приволжского сельского поселения в </w:t>
      </w:r>
      <w:r w:rsidR="00B71BEA">
        <w:rPr>
          <w:sz w:val="26"/>
          <w:szCs w:val="26"/>
        </w:rPr>
        <w:t xml:space="preserve"> информационно-телекоммуникационной </w:t>
      </w:r>
      <w:r w:rsidRPr="0092166A">
        <w:rPr>
          <w:sz w:val="26"/>
          <w:szCs w:val="26"/>
        </w:rPr>
        <w:t xml:space="preserve">сети </w:t>
      </w:r>
      <w:r w:rsidR="00B71BEA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B71BEA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3.Настоящее п</w:t>
      </w:r>
      <w:r w:rsidR="00B71BEA">
        <w:rPr>
          <w:sz w:val="26"/>
          <w:szCs w:val="26"/>
        </w:rPr>
        <w:t>остановление  вступает в силу со дня его  подписания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proofErr w:type="gramStart"/>
      <w:r w:rsidRPr="0092166A">
        <w:rPr>
          <w:sz w:val="26"/>
          <w:szCs w:val="26"/>
        </w:rPr>
        <w:t>Приволжского</w:t>
      </w:r>
      <w:proofErr w:type="gramEnd"/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706375" w:rsidRPr="0092166A">
        <w:rPr>
          <w:sz w:val="26"/>
          <w:szCs w:val="26"/>
        </w:rPr>
        <w:t>Е.Н. Коршунова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</w:t>
      </w:r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E2FF3">
        <w:rPr>
          <w:rFonts w:eastAsia="Times New Roman"/>
          <w:color w:val="000000"/>
          <w:sz w:val="26"/>
          <w:szCs w:val="26"/>
          <w:lang w:eastAsia="ru-RU"/>
        </w:rPr>
        <w:t xml:space="preserve"> 15.12.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>2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3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г.</w:t>
      </w:r>
      <w:r w:rsidR="00336A33" w:rsidRPr="00336A33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336A33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EE2FF3">
        <w:rPr>
          <w:rFonts w:eastAsia="Times New Roman"/>
          <w:color w:val="000000"/>
          <w:sz w:val="26"/>
          <w:szCs w:val="26"/>
          <w:lang w:eastAsia="ru-RU"/>
        </w:rPr>
        <w:t>322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CC6C04" w:rsidRDefault="006063A6" w:rsidP="00CC6C04">
      <w:pPr>
        <w:spacing w:after="0" w:line="240" w:lineRule="auto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</w:t>
      </w:r>
    </w:p>
    <w:p w:rsidR="00CC6C04" w:rsidRPr="00CC6C04" w:rsidRDefault="006063A6" w:rsidP="00CC6C04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</w:t>
      </w:r>
      <w:r w:rsidR="00D14A5F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51645" w:rsidRPr="00CC6C04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контроля </w:t>
      </w:r>
      <w:r w:rsidR="00CC6C04" w:rsidRPr="00CC6C04">
        <w:rPr>
          <w:b/>
          <w:sz w:val="26"/>
          <w:szCs w:val="26"/>
        </w:rPr>
        <w:t xml:space="preserve">в сфере благоустройства на территории Приволжского сельского поселения </w:t>
      </w:r>
      <w:r w:rsidR="00CC6C04" w:rsidRPr="00CC6C04">
        <w:rPr>
          <w:b/>
          <w:color w:val="000000"/>
          <w:sz w:val="26"/>
          <w:szCs w:val="26"/>
        </w:rPr>
        <w:t>на 202</w:t>
      </w:r>
      <w:r w:rsidR="00B706DF">
        <w:rPr>
          <w:b/>
          <w:color w:val="000000"/>
          <w:sz w:val="26"/>
          <w:szCs w:val="26"/>
        </w:rPr>
        <w:t>4</w:t>
      </w:r>
      <w:r w:rsidR="00CC6C04" w:rsidRPr="00CC6C04">
        <w:rPr>
          <w:b/>
          <w:color w:val="000000"/>
          <w:sz w:val="26"/>
          <w:szCs w:val="26"/>
        </w:rPr>
        <w:t xml:space="preserve"> год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D14A5F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F51645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F51645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F51645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F51645" w:rsidRPr="0092166A">
        <w:rPr>
          <w:color w:val="000000"/>
          <w:sz w:val="26"/>
          <w:szCs w:val="26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4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 xml:space="preserve"> год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>муниципального</w:t>
      </w:r>
      <w:r w:rsidR="000378AF">
        <w:rPr>
          <w:rFonts w:eastAsia="Times New Roman"/>
          <w:bCs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контроля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 xml:space="preserve">сфере благоустройства на территории </w:t>
      </w:r>
      <w:r w:rsidR="00CC6C04" w:rsidRPr="0092166A">
        <w:rPr>
          <w:color w:val="000000"/>
          <w:sz w:val="26"/>
          <w:szCs w:val="26"/>
        </w:rPr>
        <w:t>Приволжско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сельско</w:t>
      </w:r>
      <w:r w:rsidR="00CC6C04">
        <w:rPr>
          <w:color w:val="000000"/>
          <w:sz w:val="26"/>
          <w:szCs w:val="26"/>
        </w:rPr>
        <w:t>го</w:t>
      </w:r>
      <w:r w:rsidR="00CC6C04" w:rsidRPr="0092166A">
        <w:rPr>
          <w:color w:val="000000"/>
          <w:sz w:val="26"/>
          <w:szCs w:val="26"/>
        </w:rPr>
        <w:t xml:space="preserve"> поселени</w:t>
      </w:r>
      <w:r w:rsidR="00CC6C04">
        <w:rPr>
          <w:color w:val="000000"/>
          <w:sz w:val="26"/>
          <w:szCs w:val="26"/>
        </w:rPr>
        <w:t>я</w:t>
      </w:r>
      <w:r w:rsidR="00CC6C04" w:rsidRPr="0092166A">
        <w:rPr>
          <w:color w:val="000000"/>
          <w:sz w:val="26"/>
          <w:szCs w:val="26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>на 202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4</w:t>
      </w:r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год</w:t>
      </w:r>
      <w:proofErr w:type="gramEnd"/>
      <w:r w:rsidR="00CC6C04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CC6C04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0378AF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Приволжского сельского поселения. Должностным лицом Администрации, уполномоченным осуществлять муниципальный </w:t>
      </w:r>
      <w:r w:rsidR="000378AF">
        <w:rPr>
          <w:sz w:val="26"/>
          <w:szCs w:val="26"/>
        </w:rPr>
        <w:t>контроль</w:t>
      </w:r>
      <w:r w:rsidR="00CC6C04">
        <w:rPr>
          <w:sz w:val="26"/>
          <w:szCs w:val="26"/>
        </w:rPr>
        <w:t xml:space="preserve"> </w:t>
      </w:r>
      <w:r w:rsidR="00CC6C04">
        <w:rPr>
          <w:rFonts w:eastAsia="Times New Roman"/>
          <w:bCs/>
          <w:color w:val="000000"/>
          <w:sz w:val="26"/>
          <w:szCs w:val="26"/>
          <w:lang w:eastAsia="ru-RU"/>
        </w:rPr>
        <w:t>в</w:t>
      </w:r>
      <w:r w:rsidR="00CC6C04" w:rsidRPr="0092166A">
        <w:rPr>
          <w:color w:val="000000"/>
          <w:sz w:val="26"/>
          <w:szCs w:val="26"/>
        </w:rPr>
        <w:t xml:space="preserve">  </w:t>
      </w:r>
      <w:r w:rsidR="00CC6C04">
        <w:rPr>
          <w:color w:val="000000"/>
          <w:sz w:val="26"/>
          <w:szCs w:val="26"/>
        </w:rPr>
        <w:t>сфере благоустройства</w:t>
      </w:r>
      <w:r w:rsidR="002A33A7">
        <w:rPr>
          <w:sz w:val="26"/>
          <w:szCs w:val="26"/>
        </w:rPr>
        <w:t>,</w:t>
      </w:r>
      <w:r w:rsidRPr="0092166A">
        <w:rPr>
          <w:sz w:val="26"/>
          <w:szCs w:val="26"/>
        </w:rPr>
        <w:t xml:space="preserve"> является заместитель Главы Администрации Приволжского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Приволжского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CC6C04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</w:t>
      </w:r>
      <w:r w:rsidR="00B706DF">
        <w:rPr>
          <w:rFonts w:eastAsia="Times New Roman"/>
          <w:iCs/>
          <w:color w:val="000000"/>
          <w:sz w:val="26"/>
          <w:szCs w:val="26"/>
          <w:lang w:eastAsia="ru-RU"/>
        </w:rPr>
        <w:t>3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 за соблюдением требований не проводились,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так как 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введен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ы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 ограничения по проведению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 xml:space="preserve"> плановых и</w:t>
      </w:r>
      <w:r w:rsidR="00B71BEA">
        <w:rPr>
          <w:rFonts w:eastAsia="Times New Roman"/>
          <w:color w:val="000000"/>
          <w:sz w:val="26"/>
          <w:szCs w:val="26"/>
          <w:lang w:eastAsia="ru-RU"/>
        </w:rPr>
        <w:t xml:space="preserve"> внеплановых проверок. З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аявлений о проведении внепланового муниципального контроля в сфере благоустройства не поступало.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</w:t>
      </w:r>
      <w:r w:rsidR="006367D5">
        <w:rPr>
          <w:rFonts w:eastAsia="Times New Roman"/>
          <w:iCs/>
          <w:color w:val="000000"/>
          <w:sz w:val="26"/>
          <w:szCs w:val="26"/>
          <w:lang w:eastAsia="ru-RU"/>
        </w:rPr>
        <w:t>доклады,</w:t>
      </w:r>
      <w:r w:rsidR="00B71BEA">
        <w:rPr>
          <w:rFonts w:eastAsia="Times New Roman"/>
          <w:iCs/>
          <w:color w:val="000000"/>
          <w:sz w:val="26"/>
          <w:szCs w:val="26"/>
          <w:lang w:eastAsia="ru-RU"/>
        </w:rPr>
        <w:t xml:space="preserve">  полезная информация, что способствовало повышению информированности контролируемых лиц.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 Федерального закона «О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государственном  контроле  (надзоре) и муниципальном контроле в Российской Федерации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» от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31.07.2020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№ </w:t>
      </w:r>
      <w:r w:rsidR="00EC32E7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248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-ФЗ, в сфере муниципального контроля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Приволжско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м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поселени</w:t>
      </w:r>
      <w:r w:rsidR="000378A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и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</w:t>
      </w:r>
      <w:r w:rsidR="00B706D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.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</w:t>
      </w:r>
      <w:r w:rsidR="00B706D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3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Приволжского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Администрации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</w:t>
      </w:r>
      <w:r w:rsidR="00B706DF">
        <w:rPr>
          <w:rFonts w:eastAsia="Times New Roman"/>
          <w:color w:val="000000"/>
          <w:sz w:val="26"/>
          <w:szCs w:val="26"/>
          <w:lang w:eastAsia="ru-RU"/>
        </w:rPr>
        <w:t>24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0378AF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-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, установленных  федеральными законами, законами Ярославской области и муниципальными правовыми актами Приволжского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</w:t>
      </w:r>
      <w:r w:rsidR="000378AF">
        <w:rPr>
          <w:rFonts w:eastAsia="Times New Roman"/>
          <w:color w:val="000000"/>
          <w:sz w:val="26"/>
          <w:szCs w:val="26"/>
          <w:lang w:eastAsia="ru-RU"/>
        </w:rPr>
        <w:t>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формирование единого понимания обязательных требований у всех участников контрольно</w:t>
      </w:r>
      <w:r w:rsidR="00DA2D91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Pr="0092166A" w:rsidRDefault="006063A6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>Положением о муниципальном</w:t>
      </w:r>
      <w:r w:rsidR="00DA2D91">
        <w:rPr>
          <w:sz w:val="26"/>
          <w:szCs w:val="26"/>
        </w:rPr>
        <w:t xml:space="preserve"> </w:t>
      </w:r>
      <w:r w:rsidR="004F7930" w:rsidRPr="0092166A">
        <w:rPr>
          <w:sz w:val="26"/>
          <w:szCs w:val="26"/>
        </w:rPr>
        <w:t xml:space="preserve"> контроле </w:t>
      </w:r>
      <w:proofErr w:type="gramStart"/>
      <w:r w:rsidR="00923C55">
        <w:rPr>
          <w:sz w:val="26"/>
          <w:szCs w:val="26"/>
        </w:rPr>
        <w:t>с</w:t>
      </w:r>
      <w:proofErr w:type="gramEnd"/>
      <w:r w:rsidR="00923C55">
        <w:rPr>
          <w:sz w:val="26"/>
          <w:szCs w:val="26"/>
        </w:rPr>
        <w:t xml:space="preserve"> сфере благоустройства на территории</w:t>
      </w:r>
      <w:r w:rsidR="00DA2D91">
        <w:rPr>
          <w:color w:val="000000"/>
          <w:sz w:val="26"/>
          <w:szCs w:val="26"/>
        </w:rPr>
        <w:t xml:space="preserve"> </w:t>
      </w:r>
      <w:r w:rsidR="004F7930" w:rsidRPr="0092166A">
        <w:rPr>
          <w:color w:val="000000"/>
          <w:sz w:val="26"/>
          <w:szCs w:val="26"/>
        </w:rPr>
        <w:t xml:space="preserve"> Приволжско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сельско</w:t>
      </w:r>
      <w:r w:rsidR="00DA2D91">
        <w:rPr>
          <w:color w:val="000000"/>
          <w:sz w:val="26"/>
          <w:szCs w:val="26"/>
        </w:rPr>
        <w:t>м</w:t>
      </w:r>
      <w:r w:rsidR="004F7930" w:rsidRPr="0092166A">
        <w:rPr>
          <w:color w:val="000000"/>
          <w:sz w:val="26"/>
          <w:szCs w:val="26"/>
        </w:rPr>
        <w:t xml:space="preserve"> </w:t>
      </w:r>
      <w:r w:rsidR="004F7930" w:rsidRPr="0092166A">
        <w:rPr>
          <w:iCs/>
          <w:color w:val="000000"/>
          <w:sz w:val="26"/>
          <w:szCs w:val="26"/>
        </w:rPr>
        <w:t>поселени</w:t>
      </w:r>
      <w:r w:rsidR="00DA2D91">
        <w:rPr>
          <w:iCs/>
          <w:color w:val="000000"/>
          <w:sz w:val="26"/>
          <w:szCs w:val="26"/>
        </w:rPr>
        <w:t>и</w:t>
      </w:r>
      <w:r w:rsidR="004F7930" w:rsidRPr="0092166A">
        <w:rPr>
          <w:iCs/>
          <w:color w:val="000000"/>
          <w:sz w:val="26"/>
          <w:szCs w:val="26"/>
        </w:rPr>
        <w:t>, утвержденным решением Муниципального Совета Приволжского сельского поселения 07.12.2021 №3</w:t>
      </w:r>
      <w:r w:rsidR="00923C55">
        <w:rPr>
          <w:iCs/>
          <w:color w:val="000000"/>
          <w:sz w:val="26"/>
          <w:szCs w:val="26"/>
        </w:rPr>
        <w:t>7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</w:t>
      </w:r>
      <w:proofErr w:type="gramStart"/>
      <w:r w:rsidRPr="0092166A">
        <w:rPr>
          <w:sz w:val="26"/>
          <w:szCs w:val="26"/>
        </w:rPr>
        <w:t>)о</w:t>
      </w:r>
      <w:proofErr w:type="gramEnd"/>
      <w:r w:rsidRPr="0092166A">
        <w:rPr>
          <w:sz w:val="26"/>
          <w:szCs w:val="26"/>
        </w:rPr>
        <w:t xml:space="preserve">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Pr="0092166A" w:rsidRDefault="00923C55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2.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Администрацией Приволжского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A07A72" w:rsidRPr="0092166A" w:rsidRDefault="00A07A72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4D517D" w:rsidRDefault="004D517D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A07A72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онтроля 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 сфере благоустройства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Приволжского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A07A72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СП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3C5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контроле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 сфере благоустройства на территории 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Приволжско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</w:t>
            </w:r>
            <w:r w:rsidR="00DA2D91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поселени</w:t>
            </w:r>
            <w:r w:rsidR="00923C5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A07A72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E206CA">
            <w:pPr>
              <w:spacing w:after="0" w:line="0" w:lineRule="atLeas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4D517D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Приволжского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 xml:space="preserve">о </w:t>
            </w:r>
            <w:r w:rsidR="00B13711" w:rsidRPr="00B13711">
              <w:rPr>
                <w:sz w:val="22"/>
                <w:szCs w:val="22"/>
              </w:rPr>
              <w:lastRenderedPageBreak/>
              <w:t xml:space="preserve">месте нахождения, справочных телефонах, графике работы, адресе электронной почты и официального сайта </w:t>
            </w:r>
            <w:r w:rsidR="00DA2D91">
              <w:rPr>
                <w:sz w:val="22"/>
                <w:szCs w:val="22"/>
              </w:rPr>
              <w:t>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DA2D91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видео-конференц-связи</w:t>
            </w:r>
            <w:proofErr w:type="spellEnd"/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92166A" w:rsidRDefault="00B13711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Администрация Приволжского сельского 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63A6"/>
    <w:rsid w:val="000378AF"/>
    <w:rsid w:val="00066866"/>
    <w:rsid w:val="000D58AE"/>
    <w:rsid w:val="00126BD2"/>
    <w:rsid w:val="001F333D"/>
    <w:rsid w:val="00224517"/>
    <w:rsid w:val="002A33A7"/>
    <w:rsid w:val="00336A33"/>
    <w:rsid w:val="0038743A"/>
    <w:rsid w:val="003B5C35"/>
    <w:rsid w:val="00426378"/>
    <w:rsid w:val="00473D87"/>
    <w:rsid w:val="004810BB"/>
    <w:rsid w:val="004944A6"/>
    <w:rsid w:val="004D517D"/>
    <w:rsid w:val="004D7354"/>
    <w:rsid w:val="004F7930"/>
    <w:rsid w:val="006063A6"/>
    <w:rsid w:val="006164FF"/>
    <w:rsid w:val="006367D5"/>
    <w:rsid w:val="00643A8E"/>
    <w:rsid w:val="006902C1"/>
    <w:rsid w:val="006E5C42"/>
    <w:rsid w:val="006E7B6E"/>
    <w:rsid w:val="00706375"/>
    <w:rsid w:val="0075555E"/>
    <w:rsid w:val="00845345"/>
    <w:rsid w:val="00850581"/>
    <w:rsid w:val="008512B0"/>
    <w:rsid w:val="00853836"/>
    <w:rsid w:val="00862C71"/>
    <w:rsid w:val="008C2976"/>
    <w:rsid w:val="0092166A"/>
    <w:rsid w:val="00923C55"/>
    <w:rsid w:val="00933D18"/>
    <w:rsid w:val="00995ABE"/>
    <w:rsid w:val="00A07A72"/>
    <w:rsid w:val="00A45C08"/>
    <w:rsid w:val="00B13711"/>
    <w:rsid w:val="00B20BBB"/>
    <w:rsid w:val="00B706DF"/>
    <w:rsid w:val="00B71BEA"/>
    <w:rsid w:val="00BB1739"/>
    <w:rsid w:val="00C67552"/>
    <w:rsid w:val="00C84647"/>
    <w:rsid w:val="00C9656B"/>
    <w:rsid w:val="00CC6C04"/>
    <w:rsid w:val="00CF74D2"/>
    <w:rsid w:val="00D14A5F"/>
    <w:rsid w:val="00D63749"/>
    <w:rsid w:val="00D63861"/>
    <w:rsid w:val="00D67E63"/>
    <w:rsid w:val="00D80AE6"/>
    <w:rsid w:val="00DA2D91"/>
    <w:rsid w:val="00DF39DE"/>
    <w:rsid w:val="00E206CA"/>
    <w:rsid w:val="00E64D3A"/>
    <w:rsid w:val="00E91F39"/>
    <w:rsid w:val="00EB641E"/>
    <w:rsid w:val="00EC32E7"/>
    <w:rsid w:val="00EE2FF3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66A7-65F2-492A-9845-8ABE8577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2021-12-10T07:48:00Z</cp:lastPrinted>
  <dcterms:created xsi:type="dcterms:W3CDTF">2023-12-15T06:42:00Z</dcterms:created>
  <dcterms:modified xsi:type="dcterms:W3CDTF">2023-12-15T06:42:00Z</dcterms:modified>
</cp:coreProperties>
</file>