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300CD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6C06B2A" wp14:editId="2EDC02C0">
            <wp:extent cx="2343832" cy="3895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bkoND\AppData\Local\Microsoft\Windows\INetCache\Content.Word\roskadastr_logo_NEW_1122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32" cy="38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C12D7B" w:rsidRPr="00C12D7B" w:rsidRDefault="00C12D7B" w:rsidP="00C12D7B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C12D7B">
        <w:rPr>
          <w:rFonts w:ascii="Segoe UI" w:hAnsi="Segoe UI" w:cs="Segoe UI"/>
          <w:b/>
          <w:sz w:val="28"/>
          <w:szCs w:val="28"/>
        </w:rPr>
        <w:t>ВЕБИНАР «</w:t>
      </w:r>
      <w:r w:rsidRPr="00C12D7B">
        <w:rPr>
          <w:rFonts w:ascii="Segoe UI" w:hAnsi="Segoe UI" w:cs="Segoe UI"/>
          <w:b/>
          <w:bCs/>
          <w:sz w:val="28"/>
          <w:szCs w:val="28"/>
        </w:rPr>
        <w:t>РЕШЕНИЕ ПРОБЛЕМЫ ПЕРЕСЕЧЕНИЯ ГРАНИЦ УЧАСТКОВ»</w:t>
      </w:r>
    </w:p>
    <w:p w:rsidR="00C12D7B" w:rsidRPr="00C12D7B" w:rsidRDefault="00C12D7B" w:rsidP="00C12D7B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b/>
          <w:sz w:val="28"/>
          <w:szCs w:val="28"/>
        </w:rPr>
        <w:t xml:space="preserve">            </w:t>
      </w:r>
      <w:r w:rsidRPr="00C12D7B">
        <w:rPr>
          <w:rFonts w:ascii="Segoe UI" w:hAnsi="Segoe UI" w:cs="Segoe UI"/>
          <w:sz w:val="24"/>
          <w:szCs w:val="24"/>
        </w:rPr>
        <w:t>14 декабря 2023 г. в 10:00 (</w:t>
      </w:r>
      <w:proofErr w:type="spellStart"/>
      <w:proofErr w:type="gramStart"/>
      <w:r w:rsidRPr="00C12D7B">
        <w:rPr>
          <w:rFonts w:ascii="Segoe UI" w:hAnsi="Segoe UI" w:cs="Segoe UI"/>
          <w:sz w:val="24"/>
          <w:szCs w:val="24"/>
        </w:rPr>
        <w:t>Мск</w:t>
      </w:r>
      <w:proofErr w:type="spellEnd"/>
      <w:proofErr w:type="gramEnd"/>
      <w:r w:rsidRPr="00C12D7B">
        <w:rPr>
          <w:rFonts w:ascii="Segoe UI" w:hAnsi="Segoe UI" w:cs="Segoe UI"/>
          <w:sz w:val="24"/>
          <w:szCs w:val="24"/>
        </w:rPr>
        <w:t>) филиал ППК «</w:t>
      </w:r>
      <w:proofErr w:type="spellStart"/>
      <w:r w:rsidRPr="00C12D7B">
        <w:rPr>
          <w:rFonts w:ascii="Segoe UI" w:hAnsi="Segoe UI" w:cs="Segoe UI"/>
          <w:sz w:val="24"/>
          <w:szCs w:val="24"/>
        </w:rPr>
        <w:t>Роскадастр</w:t>
      </w:r>
      <w:proofErr w:type="spellEnd"/>
      <w:r w:rsidRPr="00C12D7B">
        <w:rPr>
          <w:rFonts w:ascii="Segoe UI" w:hAnsi="Segoe UI" w:cs="Segoe UI"/>
          <w:sz w:val="24"/>
          <w:szCs w:val="24"/>
        </w:rPr>
        <w:t xml:space="preserve">» по Оренбургской области проведет </w:t>
      </w:r>
      <w:proofErr w:type="spellStart"/>
      <w:r w:rsidRPr="00C12D7B">
        <w:rPr>
          <w:rFonts w:ascii="Segoe UI" w:hAnsi="Segoe UI" w:cs="Segoe UI"/>
          <w:sz w:val="24"/>
          <w:szCs w:val="24"/>
        </w:rPr>
        <w:t>вебинар</w:t>
      </w:r>
      <w:proofErr w:type="spellEnd"/>
      <w:r w:rsidRPr="00C12D7B">
        <w:rPr>
          <w:rFonts w:ascii="Segoe UI" w:hAnsi="Segoe UI" w:cs="Segoe UI"/>
          <w:sz w:val="24"/>
          <w:szCs w:val="24"/>
        </w:rPr>
        <w:t xml:space="preserve"> на тему «</w:t>
      </w:r>
      <w:r w:rsidRPr="00C12D7B">
        <w:rPr>
          <w:rFonts w:ascii="Segoe UI" w:hAnsi="Segoe UI" w:cs="Segoe UI"/>
          <w:bCs/>
          <w:sz w:val="24"/>
          <w:szCs w:val="24"/>
        </w:rPr>
        <w:t>Решение проблемы пересечения границ участков».</w:t>
      </w:r>
    </w:p>
    <w:p w:rsidR="00C12D7B" w:rsidRPr="00C12D7B" w:rsidRDefault="00C12D7B" w:rsidP="00C12D7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C12D7B">
        <w:rPr>
          <w:rFonts w:ascii="Segoe UI" w:hAnsi="Segoe UI" w:cs="Segoe UI"/>
          <w:bCs/>
          <w:sz w:val="24"/>
          <w:szCs w:val="24"/>
        </w:rPr>
        <w:t xml:space="preserve">Чаще всего кадастровые инженеры получают приостановление кадастрового учета из-за пересечения границ земельных участков. </w:t>
      </w:r>
      <w:proofErr w:type="gramStart"/>
      <w:r w:rsidRPr="00C12D7B">
        <w:rPr>
          <w:rFonts w:ascii="Segoe UI" w:hAnsi="Segoe UI" w:cs="Segoe UI"/>
          <w:bCs/>
          <w:sz w:val="24"/>
          <w:szCs w:val="24"/>
        </w:rPr>
        <w:t>Наш</w:t>
      </w:r>
      <w:proofErr w:type="gramEnd"/>
      <w:r w:rsidRPr="00C12D7B">
        <w:rPr>
          <w:rFonts w:ascii="Segoe UI" w:hAnsi="Segoe UI" w:cs="Segoe UI"/>
          <w:bCs/>
          <w:sz w:val="24"/>
          <w:szCs w:val="24"/>
        </w:rPr>
        <w:t xml:space="preserve"> </w:t>
      </w:r>
      <w:proofErr w:type="spellStart"/>
      <w:r w:rsidRPr="00C12D7B">
        <w:rPr>
          <w:rFonts w:ascii="Segoe UI" w:hAnsi="Segoe UI" w:cs="Segoe UI"/>
          <w:bCs/>
          <w:sz w:val="24"/>
          <w:szCs w:val="24"/>
        </w:rPr>
        <w:t>вебинар</w:t>
      </w:r>
      <w:proofErr w:type="spellEnd"/>
      <w:r w:rsidRPr="00C12D7B">
        <w:rPr>
          <w:rFonts w:ascii="Segoe UI" w:hAnsi="Segoe UI" w:cs="Segoe UI"/>
          <w:bCs/>
          <w:sz w:val="24"/>
          <w:szCs w:val="24"/>
        </w:rPr>
        <w:t xml:space="preserve"> призван внести ясность в эту сложную тему.</w:t>
      </w:r>
    </w:p>
    <w:p w:rsidR="00C12D7B" w:rsidRPr="00C12D7B" w:rsidRDefault="00C12D7B" w:rsidP="00C12D7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C12D7B"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  <w:t>Начнем мы с разбора самого важного, уточним, что именно считать пересечением и какие объекты могут быть в нем задействованы</w:t>
      </w:r>
      <w:r w:rsidRPr="00C12D7B">
        <w:rPr>
          <w:rFonts w:ascii="Segoe UI" w:hAnsi="Segoe UI" w:cs="Segoe UI"/>
          <w:bCs/>
          <w:sz w:val="24"/>
          <w:szCs w:val="24"/>
        </w:rPr>
        <w:t>.</w:t>
      </w:r>
    </w:p>
    <w:p w:rsidR="00C12D7B" w:rsidRPr="00C12D7B" w:rsidRDefault="00C12D7B" w:rsidP="00C12D7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C12D7B">
        <w:rPr>
          <w:rFonts w:ascii="Segoe UI" w:hAnsi="Segoe UI" w:cs="Segoe UI"/>
          <w:bCs/>
          <w:sz w:val="24"/>
          <w:szCs w:val="24"/>
        </w:rPr>
        <w:t>К чему ведет пересечение населенных пунктов, территориальных зон, земельных и лесных участков?</w:t>
      </w:r>
    </w:p>
    <w:p w:rsidR="00C12D7B" w:rsidRPr="00C12D7B" w:rsidRDefault="00C12D7B" w:rsidP="00C12D7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C12D7B">
        <w:rPr>
          <w:rFonts w:ascii="Segoe UI" w:hAnsi="Segoe UI" w:cs="Segoe UI"/>
          <w:bCs/>
          <w:sz w:val="24"/>
          <w:szCs w:val="24"/>
        </w:rPr>
        <w:t xml:space="preserve">В чем особенности подготовки межевого плана без </w:t>
      </w:r>
      <w:proofErr w:type="spellStart"/>
      <w:r w:rsidRPr="00C12D7B">
        <w:rPr>
          <w:rFonts w:ascii="Segoe UI" w:hAnsi="Segoe UI" w:cs="Segoe UI"/>
          <w:bCs/>
          <w:sz w:val="24"/>
          <w:szCs w:val="24"/>
        </w:rPr>
        <w:t>микропересечений</w:t>
      </w:r>
      <w:proofErr w:type="spellEnd"/>
      <w:r w:rsidRPr="00C12D7B">
        <w:rPr>
          <w:rFonts w:ascii="Segoe UI" w:hAnsi="Segoe UI" w:cs="Segoe UI"/>
          <w:bCs/>
          <w:sz w:val="24"/>
          <w:szCs w:val="24"/>
        </w:rPr>
        <w:t>?</w:t>
      </w:r>
    </w:p>
    <w:p w:rsidR="00C12D7B" w:rsidRPr="00C12D7B" w:rsidRDefault="00C12D7B" w:rsidP="00C12D7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C12D7B">
        <w:rPr>
          <w:rFonts w:ascii="Segoe UI" w:hAnsi="Segoe UI" w:cs="Segoe UI"/>
          <w:bCs/>
          <w:sz w:val="24"/>
          <w:szCs w:val="24"/>
        </w:rPr>
        <w:t>Какие изменения в федеральный закон о регистрации недвижимости вступают в силу 1 февраля 2024 г.?</w:t>
      </w:r>
    </w:p>
    <w:p w:rsidR="00C12D7B" w:rsidRPr="00C12D7B" w:rsidRDefault="00C12D7B" w:rsidP="00C12D7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C12D7B">
        <w:rPr>
          <w:rFonts w:ascii="Segoe UI" w:hAnsi="Segoe UI" w:cs="Segoe UI"/>
          <w:bCs/>
          <w:sz w:val="24"/>
          <w:szCs w:val="24"/>
        </w:rPr>
        <w:t>Вас ждут подробные ответы не только на эти вопросы. Много познавательного про основания приостановки кадастрового учета, которые вызваны пересечением участков с объектами реестра границ, расскажут наши лекторы:</w:t>
      </w:r>
    </w:p>
    <w:p w:rsidR="00C12D7B" w:rsidRPr="00C12D7B" w:rsidRDefault="00C12D7B" w:rsidP="00C12D7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C12D7B">
        <w:rPr>
          <w:rFonts w:ascii="Segoe UI" w:hAnsi="Segoe UI" w:cs="Segoe UI"/>
          <w:bCs/>
          <w:sz w:val="24"/>
          <w:szCs w:val="24"/>
        </w:rPr>
        <w:t xml:space="preserve">– ведущий специалист-эксперт отдела правового обеспечения Управления </w:t>
      </w:r>
      <w:proofErr w:type="spellStart"/>
      <w:r w:rsidRPr="00C12D7B">
        <w:rPr>
          <w:rFonts w:ascii="Segoe UI" w:hAnsi="Segoe UI" w:cs="Segoe UI"/>
          <w:bCs/>
          <w:sz w:val="24"/>
          <w:szCs w:val="24"/>
        </w:rPr>
        <w:t>Росреестра</w:t>
      </w:r>
      <w:proofErr w:type="spellEnd"/>
      <w:r w:rsidRPr="00C12D7B">
        <w:rPr>
          <w:rFonts w:ascii="Segoe UI" w:hAnsi="Segoe UI" w:cs="Segoe UI"/>
          <w:bCs/>
          <w:sz w:val="24"/>
          <w:szCs w:val="24"/>
        </w:rPr>
        <w:t xml:space="preserve"> по Оренбургской области Елена Геннадиевна </w:t>
      </w:r>
      <w:proofErr w:type="spellStart"/>
      <w:r w:rsidRPr="00C12D7B">
        <w:rPr>
          <w:rFonts w:ascii="Segoe UI" w:hAnsi="Segoe UI" w:cs="Segoe UI"/>
          <w:bCs/>
          <w:sz w:val="24"/>
          <w:szCs w:val="24"/>
        </w:rPr>
        <w:t>Саранчукова</w:t>
      </w:r>
      <w:proofErr w:type="spellEnd"/>
      <w:r w:rsidRPr="00C12D7B">
        <w:rPr>
          <w:rFonts w:ascii="Segoe UI" w:hAnsi="Segoe UI" w:cs="Segoe UI"/>
          <w:bCs/>
          <w:sz w:val="24"/>
          <w:szCs w:val="24"/>
        </w:rPr>
        <w:t>;</w:t>
      </w:r>
    </w:p>
    <w:p w:rsidR="00C12D7B" w:rsidRPr="00C12D7B" w:rsidRDefault="00C12D7B" w:rsidP="00C12D7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C12D7B">
        <w:rPr>
          <w:rFonts w:ascii="Segoe UI" w:hAnsi="Segoe UI" w:cs="Segoe UI"/>
          <w:bCs/>
          <w:sz w:val="24"/>
          <w:szCs w:val="24"/>
        </w:rPr>
        <w:t>– юрисконсульт юридического отдела филиала ППК «</w:t>
      </w:r>
      <w:proofErr w:type="spellStart"/>
      <w:r w:rsidRPr="00C12D7B">
        <w:rPr>
          <w:rFonts w:ascii="Segoe UI" w:hAnsi="Segoe UI" w:cs="Segoe UI"/>
          <w:bCs/>
          <w:sz w:val="24"/>
          <w:szCs w:val="24"/>
        </w:rPr>
        <w:t>Роскадастр</w:t>
      </w:r>
      <w:proofErr w:type="spellEnd"/>
      <w:r w:rsidRPr="00C12D7B">
        <w:rPr>
          <w:rFonts w:ascii="Segoe UI" w:hAnsi="Segoe UI" w:cs="Segoe UI"/>
          <w:bCs/>
          <w:sz w:val="24"/>
          <w:szCs w:val="24"/>
        </w:rPr>
        <w:t xml:space="preserve">» по Оренбургской области Эльвира </w:t>
      </w:r>
      <w:proofErr w:type="spellStart"/>
      <w:r w:rsidRPr="00C12D7B">
        <w:rPr>
          <w:rFonts w:ascii="Segoe UI" w:hAnsi="Segoe UI" w:cs="Segoe UI"/>
          <w:bCs/>
          <w:sz w:val="24"/>
          <w:szCs w:val="24"/>
        </w:rPr>
        <w:t>Шаукатовна</w:t>
      </w:r>
      <w:proofErr w:type="spellEnd"/>
      <w:r w:rsidRPr="00C12D7B">
        <w:rPr>
          <w:rFonts w:ascii="Segoe UI" w:hAnsi="Segoe UI" w:cs="Segoe UI"/>
          <w:bCs/>
          <w:sz w:val="24"/>
          <w:szCs w:val="24"/>
        </w:rPr>
        <w:t xml:space="preserve"> </w:t>
      </w:r>
      <w:proofErr w:type="spellStart"/>
      <w:r w:rsidRPr="00C12D7B">
        <w:rPr>
          <w:rFonts w:ascii="Segoe UI" w:hAnsi="Segoe UI" w:cs="Segoe UI"/>
          <w:bCs/>
          <w:sz w:val="24"/>
          <w:szCs w:val="24"/>
        </w:rPr>
        <w:t>Ябирова</w:t>
      </w:r>
      <w:proofErr w:type="spellEnd"/>
      <w:r w:rsidRPr="00C12D7B">
        <w:rPr>
          <w:rFonts w:ascii="Segoe UI" w:hAnsi="Segoe UI" w:cs="Segoe UI"/>
          <w:bCs/>
          <w:sz w:val="24"/>
          <w:szCs w:val="24"/>
        </w:rPr>
        <w:t>.</w:t>
      </w:r>
    </w:p>
    <w:p w:rsidR="00C12D7B" w:rsidRPr="00C12D7B" w:rsidRDefault="00C12D7B" w:rsidP="00C12D7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C12D7B">
        <w:rPr>
          <w:rFonts w:ascii="Segoe UI" w:hAnsi="Segoe UI" w:cs="Segoe UI"/>
          <w:bCs/>
          <w:sz w:val="24"/>
          <w:szCs w:val="24"/>
        </w:rPr>
        <w:t xml:space="preserve">Особое место на </w:t>
      </w:r>
      <w:proofErr w:type="spellStart"/>
      <w:r w:rsidRPr="00C12D7B">
        <w:rPr>
          <w:rFonts w:ascii="Segoe UI" w:hAnsi="Segoe UI" w:cs="Segoe UI"/>
          <w:bCs/>
          <w:sz w:val="24"/>
          <w:szCs w:val="24"/>
        </w:rPr>
        <w:t>вебинаре</w:t>
      </w:r>
      <w:proofErr w:type="spellEnd"/>
      <w:r w:rsidRPr="00C12D7B">
        <w:rPr>
          <w:rFonts w:ascii="Segoe UI" w:hAnsi="Segoe UI" w:cs="Segoe UI"/>
          <w:bCs/>
          <w:sz w:val="24"/>
          <w:szCs w:val="24"/>
        </w:rPr>
        <w:t xml:space="preserve"> займет онлайн-сессия вопросов и ответов.</w:t>
      </w:r>
    </w:p>
    <w:p w:rsidR="00C12D7B" w:rsidRPr="00C12D7B" w:rsidRDefault="00C12D7B" w:rsidP="00C12D7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12D7B">
        <w:rPr>
          <w:rFonts w:ascii="Segoe UI" w:hAnsi="Segoe UI" w:cs="Segoe UI"/>
          <w:sz w:val="24"/>
          <w:szCs w:val="24"/>
        </w:rPr>
        <w:t xml:space="preserve">Вопросы к </w:t>
      </w:r>
      <w:proofErr w:type="spellStart"/>
      <w:r w:rsidRPr="00C12D7B">
        <w:rPr>
          <w:rFonts w:ascii="Segoe UI" w:hAnsi="Segoe UI" w:cs="Segoe UI"/>
          <w:sz w:val="24"/>
          <w:szCs w:val="24"/>
        </w:rPr>
        <w:t>вебинару</w:t>
      </w:r>
      <w:proofErr w:type="spellEnd"/>
      <w:r w:rsidRPr="00C12D7B">
        <w:rPr>
          <w:rFonts w:ascii="Segoe UI" w:hAnsi="Segoe UI" w:cs="Segoe UI"/>
          <w:sz w:val="24"/>
          <w:szCs w:val="24"/>
        </w:rPr>
        <w:t xml:space="preserve"> можно прислать заранее</w:t>
      </w:r>
      <w:r w:rsidRPr="00C12D7B"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  <w:t xml:space="preserve"> на электронный адрес </w:t>
      </w:r>
      <w:hyperlink r:id="rId7" w:history="1">
        <w:r w:rsidRPr="00C12D7B">
          <w:rPr>
            <w:rStyle w:val="a4"/>
            <w:rFonts w:ascii="Segoe UI" w:eastAsia="SimSun" w:hAnsi="Segoe UI" w:cs="Segoe UI"/>
            <w:kern w:val="2"/>
            <w:sz w:val="24"/>
            <w:szCs w:val="24"/>
            <w:lang w:eastAsia="hi-IN" w:bidi="hi-IN"/>
          </w:rPr>
          <w:t>webinar@56.kadastr.ru</w:t>
        </w:r>
      </w:hyperlink>
      <w:r w:rsidRPr="00C12D7B"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  <w:t>.</w:t>
      </w:r>
      <w:bookmarkStart w:id="0" w:name="_GoBack"/>
      <w:bookmarkEnd w:id="0"/>
    </w:p>
    <w:p w:rsidR="00C12D7B" w:rsidRPr="00C12D7B" w:rsidRDefault="00C12D7B" w:rsidP="00C12D7B">
      <w:pPr>
        <w:spacing w:after="0"/>
        <w:ind w:firstLine="709"/>
        <w:jc w:val="both"/>
        <w:rPr>
          <w:rFonts w:ascii="Segoe UI" w:hAnsi="Segoe UI" w:cs="Segoe UI"/>
          <w:i/>
          <w:sz w:val="24"/>
          <w:szCs w:val="24"/>
        </w:rPr>
      </w:pPr>
      <w:r w:rsidRPr="00C12D7B">
        <w:rPr>
          <w:rFonts w:ascii="Segoe UI" w:hAnsi="Segoe UI" w:cs="Segoe UI"/>
          <w:i/>
          <w:sz w:val="24"/>
          <w:szCs w:val="24"/>
        </w:rPr>
        <w:t>Продолжительность – не более 120 минут, стоимость участия – 2000 руб.</w:t>
      </w:r>
    </w:p>
    <w:p w:rsidR="00C12D7B" w:rsidRPr="00C12D7B" w:rsidRDefault="00C12D7B" w:rsidP="00C12D7B">
      <w:pPr>
        <w:spacing w:after="0"/>
        <w:ind w:firstLine="709"/>
        <w:jc w:val="both"/>
        <w:rPr>
          <w:rFonts w:ascii="Segoe UI" w:hAnsi="Segoe UI" w:cs="Segoe UI"/>
          <w:i/>
          <w:sz w:val="24"/>
          <w:szCs w:val="24"/>
        </w:rPr>
      </w:pPr>
    </w:p>
    <w:p w:rsidR="00C12D7B" w:rsidRPr="00C12D7B" w:rsidRDefault="00C12D7B" w:rsidP="00C12D7B">
      <w:pPr>
        <w:tabs>
          <w:tab w:val="left" w:pos="4022"/>
        </w:tabs>
        <w:spacing w:after="0"/>
        <w:ind w:firstLine="709"/>
        <w:jc w:val="both"/>
        <w:rPr>
          <w:rFonts w:ascii="Segoe UI" w:hAnsi="Segoe UI" w:cs="Segoe UI"/>
          <w:b/>
          <w:sz w:val="24"/>
          <w:szCs w:val="24"/>
        </w:rPr>
      </w:pPr>
      <w:hyperlink r:id="rId8" w:history="1">
        <w:r w:rsidRPr="00C12D7B">
          <w:rPr>
            <w:rStyle w:val="a4"/>
            <w:rFonts w:ascii="Segoe UI" w:hAnsi="Segoe UI" w:cs="Segoe UI"/>
            <w:b/>
            <w:sz w:val="24"/>
            <w:szCs w:val="24"/>
          </w:rPr>
          <w:t>Подключайтесь</w:t>
        </w:r>
      </w:hyperlink>
      <w:r w:rsidRPr="00C12D7B">
        <w:rPr>
          <w:rFonts w:ascii="Segoe UI" w:hAnsi="Segoe UI" w:cs="Segoe UI"/>
          <w:b/>
          <w:sz w:val="24"/>
          <w:szCs w:val="24"/>
        </w:rPr>
        <w:t xml:space="preserve"> – будет интересно!</w:t>
      </w:r>
    </w:p>
    <w:p w:rsidR="00972FE2" w:rsidRPr="00972FE2" w:rsidRDefault="00972FE2" w:rsidP="00C12D7B">
      <w:pPr>
        <w:tabs>
          <w:tab w:val="left" w:pos="4022"/>
        </w:tabs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</w:t>
      </w:r>
      <w:proofErr w:type="spellStart"/>
      <w:r w:rsidR="00D46FB5">
        <w:rPr>
          <w:rFonts w:ascii="Segoe UI" w:hAnsi="Segoe UI" w:cs="Segoe UI"/>
          <w:sz w:val="16"/>
          <w:szCs w:val="16"/>
        </w:rPr>
        <w:t>Роскадастр</w:t>
      </w:r>
      <w:proofErr w:type="spellEnd"/>
      <w:r w:rsidR="00D46FB5">
        <w:rPr>
          <w:rFonts w:ascii="Segoe UI" w:hAnsi="Segoe UI" w:cs="Segoe UI"/>
          <w:sz w:val="16"/>
          <w:szCs w:val="16"/>
        </w:rPr>
        <w:t>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lastRenderedPageBreak/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5461"/>
    <w:rsid w:val="000A6063"/>
    <w:rsid w:val="000B4D34"/>
    <w:rsid w:val="000F1C22"/>
    <w:rsid w:val="00144FC0"/>
    <w:rsid w:val="00157BA6"/>
    <w:rsid w:val="002813D0"/>
    <w:rsid w:val="002958D6"/>
    <w:rsid w:val="002A354C"/>
    <w:rsid w:val="002B6F19"/>
    <w:rsid w:val="002E5768"/>
    <w:rsid w:val="002E579A"/>
    <w:rsid w:val="002F2C64"/>
    <w:rsid w:val="003025B5"/>
    <w:rsid w:val="00336115"/>
    <w:rsid w:val="003A48E2"/>
    <w:rsid w:val="003B710E"/>
    <w:rsid w:val="003C0934"/>
    <w:rsid w:val="003D2776"/>
    <w:rsid w:val="0044549E"/>
    <w:rsid w:val="00457AA5"/>
    <w:rsid w:val="00492820"/>
    <w:rsid w:val="004C72D6"/>
    <w:rsid w:val="004D7B8A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5686F"/>
    <w:rsid w:val="00765B3B"/>
    <w:rsid w:val="007A2D58"/>
    <w:rsid w:val="007B3395"/>
    <w:rsid w:val="007D3CCE"/>
    <w:rsid w:val="007E3552"/>
    <w:rsid w:val="008117A5"/>
    <w:rsid w:val="00813F52"/>
    <w:rsid w:val="00881A2A"/>
    <w:rsid w:val="008A11A1"/>
    <w:rsid w:val="008C50A7"/>
    <w:rsid w:val="00907F8A"/>
    <w:rsid w:val="00972FE2"/>
    <w:rsid w:val="0097338C"/>
    <w:rsid w:val="009818B7"/>
    <w:rsid w:val="0099032B"/>
    <w:rsid w:val="009F621C"/>
    <w:rsid w:val="00A0621A"/>
    <w:rsid w:val="00A9186F"/>
    <w:rsid w:val="00AA5F9B"/>
    <w:rsid w:val="00AD5519"/>
    <w:rsid w:val="00AD75FD"/>
    <w:rsid w:val="00B3729E"/>
    <w:rsid w:val="00B735EA"/>
    <w:rsid w:val="00C12D7B"/>
    <w:rsid w:val="00C36252"/>
    <w:rsid w:val="00C74391"/>
    <w:rsid w:val="00C80A96"/>
    <w:rsid w:val="00C90FDF"/>
    <w:rsid w:val="00CD70FE"/>
    <w:rsid w:val="00D1007D"/>
    <w:rsid w:val="00D46FB5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webinars/ready/detail/2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ebinar@5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60</cp:revision>
  <cp:lastPrinted>2023-12-08T08:32:00Z</cp:lastPrinted>
  <dcterms:created xsi:type="dcterms:W3CDTF">2022-01-21T12:00:00Z</dcterms:created>
  <dcterms:modified xsi:type="dcterms:W3CDTF">2023-12-08T08:57:00Z</dcterms:modified>
</cp:coreProperties>
</file>