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58" w:rsidRDefault="00CC4158" w:rsidP="00CC4158">
      <w:pPr>
        <w:pStyle w:val="22"/>
        <w:framePr w:w="10118" w:h="15144" w:hRule="exact" w:wrap="none" w:vAnchor="page" w:hAnchor="page" w:x="1149" w:y="927"/>
        <w:shd w:val="clear" w:color="auto" w:fill="auto"/>
        <w:spacing w:after="299" w:line="280" w:lineRule="exact"/>
        <w:ind w:left="1620"/>
      </w:pPr>
      <w:bookmarkStart w:id="0" w:name="bookmark0"/>
      <w:r>
        <w:t>Сообщение о возможном установлении публичного сервитута</w:t>
      </w:r>
      <w:bookmarkEnd w:id="0"/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антенно-мачтовых сооружений связи по проекту «Устранение цифрового неравенства» возможно установление публичного сервитута в отношении следующих земель и земельных участков: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tabs>
          <w:tab w:val="left" w:pos="7042"/>
        </w:tabs>
        <w:spacing w:before="0" w:line="240" w:lineRule="auto"/>
        <w:ind w:firstLine="709"/>
      </w:pPr>
      <w:r>
        <w:t>40:05:020301:256, расположенного по адресу:</w:t>
      </w:r>
      <w:r>
        <w:tab/>
        <w:t>Российская Федерация, Калужская область, Думиничский район, д. Маслово,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tabs>
          <w:tab w:val="left" w:pos="3187"/>
          <w:tab w:val="left" w:pos="7526"/>
        </w:tabs>
        <w:spacing w:before="0" w:line="240" w:lineRule="auto"/>
        <w:ind w:firstLine="709"/>
      </w:pPr>
      <w:r>
        <w:t>62:03:0030205:464,</w:t>
      </w:r>
      <w:r>
        <w:tab/>
        <w:t>расположенного по адресу:</w:t>
      </w:r>
      <w:r>
        <w:tab/>
        <w:t>Рязанская область,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муниципальный район Кадомский, сельское поселение Кущапинское, деревня Кущапино, в 43 метрах на восток от д. 1 по ул. Базарная,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tabs>
          <w:tab w:val="left" w:pos="7042"/>
        </w:tabs>
        <w:spacing w:before="0" w:line="240" w:lineRule="auto"/>
        <w:ind w:firstLine="709"/>
        <w:jc w:val="left"/>
      </w:pPr>
      <w:r>
        <w:t>68:20:1205004:58 (в кадастровом квартале 68:20:1205004), расположенного по адресу: Тамбовская область, р-н. Тамбовский, д. 1я Малиновка, ул. Грудская, д. 31, 69:02:0081201:156, расположенного по адресу:</w:t>
      </w:r>
      <w:r>
        <w:tab/>
        <w:t>Тверская область, р-н.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  <w:jc w:val="left"/>
      </w:pPr>
      <w:r>
        <w:t>Бежецкий, с/п. Поречьевское, с. Поречье,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69:35:0212301:432, расположенного по адресу: Российская Федерация, обл. Тверская, Удомельский городской округ, район д. Ивановское,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tabs>
          <w:tab w:val="left" w:pos="7042"/>
        </w:tabs>
        <w:spacing w:before="0" w:line="240" w:lineRule="auto"/>
        <w:ind w:firstLine="709"/>
      </w:pPr>
      <w:r>
        <w:t>76:17:174701:827, расположенного по адресу:</w:t>
      </w:r>
      <w:r>
        <w:tab/>
        <w:t>Российская Федерация,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  <w:jc w:val="left"/>
      </w:pPr>
      <w:r>
        <w:t>Ярославская область, Ярославский район, Курбское сельское поселение, Ширинский сельский округ, с. Ширинье, и кадастровых кварталов (их частей):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31:03:0710004, 31:03:0806004, 31:03:0709004, расположенных по адресу: Белгородская область, городской округ Губкинский,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32:02:0010704, 32:02:0070903, расположенных по адресу: Брянская область, муниципальный район Брянский,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tabs>
          <w:tab w:val="left" w:pos="2710"/>
          <w:tab w:val="left" w:pos="4980"/>
          <w:tab w:val="left" w:pos="5738"/>
          <w:tab w:val="left" w:pos="7042"/>
          <w:tab w:val="left" w:pos="9046"/>
        </w:tabs>
        <w:spacing w:before="0" w:line="240" w:lineRule="auto"/>
        <w:ind w:firstLine="709"/>
      </w:pPr>
      <w:r>
        <w:t>36:22:3400014,</w:t>
      </w:r>
      <w:r>
        <w:tab/>
        <w:t>расположенного</w:t>
      </w:r>
      <w:r>
        <w:tab/>
        <w:t>по</w:t>
      </w:r>
      <w:r>
        <w:tab/>
        <w:t>адресу:</w:t>
      </w:r>
      <w:r>
        <w:tab/>
        <w:t>Воронежская</w:t>
      </w:r>
      <w:r>
        <w:tab/>
        <w:t>область,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  <w:jc w:val="left"/>
      </w:pPr>
      <w:r>
        <w:t>муниципальный район Петропавловский,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40:25:000069, 40:25:000064, 40:25:000078, 40:25:000120, расположенных по адресу: Калужская область, городской округ город Калуга,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tabs>
          <w:tab w:val="left" w:pos="2710"/>
          <w:tab w:val="left" w:pos="4980"/>
          <w:tab w:val="left" w:pos="5738"/>
          <w:tab w:val="left" w:pos="7042"/>
          <w:tab w:val="left" w:pos="9046"/>
        </w:tabs>
        <w:spacing w:before="0" w:line="240" w:lineRule="auto"/>
        <w:ind w:firstLine="709"/>
      </w:pPr>
      <w:r>
        <w:t>44:02:160103,</w:t>
      </w:r>
      <w:r>
        <w:tab/>
        <w:t>расположенного</w:t>
      </w:r>
      <w:r>
        <w:tab/>
        <w:t>по</w:t>
      </w:r>
      <w:r>
        <w:tab/>
        <w:t>адресу:</w:t>
      </w:r>
      <w:r>
        <w:tab/>
        <w:t>Костромская</w:t>
      </w:r>
      <w:r>
        <w:tab/>
        <w:t>область,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  <w:jc w:val="left"/>
      </w:pPr>
      <w:r>
        <w:t>муниципальный район Буйский,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46:01:180701, расположенного по адресу: Курская область, муниципальный район Беловский,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46:06:071602, расположенного по адресу: Курская область, муниципальный район Железногорский,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46:25:150002, расположенного по адресу: Курская область, муниципальный район Фатежский,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46:12:032601, расположенного по адресу: Курская область, муниципальный район Курчатовский,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67:02:2860101, 67:02:0110103, расположенных по адресу: Смоленская область, муниципальный район Вяземский,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69:26:0000013, расположенного по адресу: Тверская область, муниципальный округ Рамешковский,</w:t>
      </w:r>
    </w:p>
    <w:p w:rsidR="00CC4158" w:rsidRDefault="00CC4158" w:rsidP="00CC4158">
      <w:pPr>
        <w:pStyle w:val="20"/>
        <w:framePr w:w="10118" w:h="15144" w:hRule="exact" w:wrap="none" w:vAnchor="page" w:hAnchor="page" w:x="1149" w:y="927"/>
        <w:shd w:val="clear" w:color="auto" w:fill="auto"/>
        <w:spacing w:before="0" w:line="240" w:lineRule="auto"/>
        <w:ind w:firstLine="709"/>
      </w:pPr>
      <w:r>
        <w:t>71:14:040602, расположенного по адресу: Тульская область, городской округ город Тула,</w:t>
      </w:r>
    </w:p>
    <w:p w:rsidR="00CC4158" w:rsidRDefault="00CC4158" w:rsidP="00CC4158">
      <w:pPr>
        <w:ind w:firstLine="709"/>
        <w:rPr>
          <w:sz w:val="2"/>
          <w:szCs w:val="2"/>
        </w:rPr>
        <w:sectPr w:rsidR="00CC41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4158" w:rsidRDefault="00CC4158" w:rsidP="00CC4158">
      <w:pPr>
        <w:pStyle w:val="24"/>
        <w:framePr w:w="10118" w:h="350" w:hRule="exact" w:wrap="none" w:vAnchor="page" w:hAnchor="page" w:x="1105" w:y="652"/>
        <w:shd w:val="clear" w:color="auto" w:fill="auto"/>
        <w:spacing w:line="240" w:lineRule="auto"/>
        <w:ind w:firstLine="709"/>
      </w:pPr>
    </w:p>
    <w:p w:rsidR="00CC4158" w:rsidRDefault="00CC4158" w:rsidP="00CC4158">
      <w:pPr>
        <w:pStyle w:val="20"/>
        <w:framePr w:w="10118" w:h="15153" w:hRule="exact" w:wrap="none" w:vAnchor="page" w:hAnchor="page" w:x="1105" w:y="993"/>
        <w:shd w:val="clear" w:color="auto" w:fill="auto"/>
        <w:spacing w:before="0" w:line="240" w:lineRule="auto"/>
        <w:ind w:firstLine="709"/>
      </w:pPr>
      <w:r>
        <w:t>71:22:070502, 71:22:050705, расположенных по адресу: Тульская область, муниципальный район Щекинский,</w:t>
      </w:r>
    </w:p>
    <w:p w:rsidR="00CC4158" w:rsidRDefault="00CC4158" w:rsidP="00CC4158">
      <w:pPr>
        <w:pStyle w:val="20"/>
        <w:framePr w:w="10118" w:h="15153" w:hRule="exact" w:wrap="none" w:vAnchor="page" w:hAnchor="page" w:x="1105" w:y="993"/>
        <w:shd w:val="clear" w:color="auto" w:fill="auto"/>
        <w:spacing w:before="0" w:line="240" w:lineRule="auto"/>
        <w:ind w:firstLine="709"/>
      </w:pPr>
      <w:r>
        <w:t>76:07:060601, 76:07:1017012, расположенных по адресу: Ярославская область, муниципальный район Мышкинский.</w:t>
      </w:r>
    </w:p>
    <w:p w:rsidR="00CC4158" w:rsidRDefault="00CC4158" w:rsidP="00CC4158">
      <w:pPr>
        <w:pStyle w:val="20"/>
        <w:framePr w:w="10118" w:h="15153" w:hRule="exact" w:wrap="none" w:vAnchor="page" w:hAnchor="page" w:x="1105" w:y="993"/>
        <w:shd w:val="clear" w:color="auto" w:fill="auto"/>
        <w:spacing w:before="0" w:line="240" w:lineRule="auto"/>
        <w:ind w:firstLine="709"/>
      </w:pPr>
      <w:r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:rsidR="00CC4158" w:rsidRDefault="00CC4158" w:rsidP="00CC4158">
      <w:pPr>
        <w:pStyle w:val="20"/>
        <w:framePr w:w="10118" w:h="15153" w:hRule="exact" w:wrap="none" w:vAnchor="page" w:hAnchor="page" w:x="1105" w:y="993"/>
        <w:shd w:val="clear" w:color="auto" w:fill="auto"/>
        <w:spacing w:before="0" w:line="240" w:lineRule="auto"/>
        <w:ind w:firstLine="709"/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</w:t>
      </w:r>
      <w:r>
        <w:rPr>
          <w:lang w:val="en-US" w:bidi="en-US"/>
        </w:rPr>
        <w:t>IQ</w:t>
      </w:r>
      <w:r>
        <w:t>-квартал; в Городской Управе города Калуги по адресу: 248000, г. Калуга, ул. Кутузова, д. 2/1, администрациях Губкинского городского округа Белгородской области по адресу: 309189, Белгородская обл., г. Губкин, ул. Мира, д. 16, Удомельского городского округа Тверской области по адресу: 171841, Тверская область, г. Удомля, ул. Попова, д. 22, Курчатовского района Курской области по адресу: 307250, Курская область, г. Курчатов, пр. Коммунистический, д. 35, Тамбовского района Тамбовской области по адресу: 392005, Тамбовская область, п. Строитель, ул. Придорожная, д. 1А, Бежецкого района Тверской области по адресу: 171987, Тверская область, г. Бежецк, Первомайский переулок, д. 21 , Рамешковского муниципального округа Тверской области по адресу: 171400, Тверская обл. Рамешковский р-он, п. Рамешки, ул. Советская, д. 20, города Тулы Тульской области по адресу: 300041, г. Тула, проспект Ленина, д. 2, Вислодубравского сельского поселения Губкинского городского округа Белгородской области по адресу: 309154, Белгородская область, Губкинский район, с. Вислая Дубрава, ул. Молодежная, д. 13, кв. 2, Осколецкого сельского поселения Губкинского городского округа Белгородской области по адресу: 309141, Белгородская область, Губкинский район, с. Осколец, ул. Центральная, д. 8, Глинищевского сельского поселения Брянского района Брянской области по адресу: 241525, Брянская область, Брянский район, с. Глинищево, ул. П.М. Яшенина, д. 36, Нетьинской сельской администрации Брянского района Брянской области по адресу: 241511, Брянская обл., Брянский район, п. Нетьинка, ул. Мира, д. 30, Новолиманского сельского поселения Петропавловского муниципального района Воронежской области по адресу: 397676, Воронежская область, Петропавловский район, с. Новый Лиман, ул. Советская, д. 76, сельского поселения «Деревня Маслово» Калужской области по адресу: 249311, Калужская область, Думиничский район, д. Маслово, д. 52, Центрального сельского поселения Буйского муниципального района Костромской области по адресу: 157050, Костромская область, Буйский район, п. Корёга, ул. Корёжская, д. 9, Щеголянского сельсовета Беловского района Курской области по адресу: 307922, Курская область, Беловский район, с. Щеголек, ул. Митинка, д. 10, Разветьевского сельсовета Железногорского района Курской области по адресу: 307142, Курская область, Железногорский</w:t>
      </w:r>
    </w:p>
    <w:p w:rsidR="00CC4158" w:rsidRDefault="00CC4158" w:rsidP="00CC4158">
      <w:pPr>
        <w:ind w:firstLine="709"/>
        <w:rPr>
          <w:sz w:val="2"/>
          <w:szCs w:val="2"/>
        </w:rPr>
        <w:sectPr w:rsidR="00CC41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4158" w:rsidRDefault="00CC4158" w:rsidP="00CC4158">
      <w:pPr>
        <w:pStyle w:val="24"/>
        <w:framePr w:w="10123" w:h="350" w:hRule="exact" w:wrap="none" w:vAnchor="page" w:hAnchor="page" w:x="1102" w:y="652"/>
        <w:shd w:val="clear" w:color="auto" w:fill="auto"/>
        <w:spacing w:line="240" w:lineRule="auto"/>
        <w:ind w:firstLine="709"/>
      </w:pPr>
    </w:p>
    <w:p w:rsidR="00CC4158" w:rsidRDefault="00CC4158" w:rsidP="00CC4158">
      <w:pPr>
        <w:pStyle w:val="20"/>
        <w:framePr w:w="10123" w:h="15152" w:hRule="exact" w:wrap="none" w:vAnchor="page" w:hAnchor="page" w:x="1102" w:y="998"/>
        <w:shd w:val="clear" w:color="auto" w:fill="auto"/>
        <w:spacing w:before="0" w:line="240" w:lineRule="auto"/>
        <w:ind w:firstLine="709"/>
      </w:pPr>
      <w:r>
        <w:t>район, с. Разветье, ул. Советская, Русановского Сельсовета Фатежского района Курской области по адресу: 307119, Курская область, Фатежский район, д. Басовка, Макаровского Сельсовета Курчатовского района Курской области по адресу: 307226, Курская область, Курчатовский район, с. Макаровка, Кущапинского сельского поселения Кадомского муниципального района Рязанской области по адресу: 391687, Рязанская область, Кадомский район, д. Кущапино, ул. Базарная, д. 4, Кайдаковского сельского поселения Вяземского района Смоленской области по адресу: 215101, Смоленская область, Вяземский район, д. Кайдаково, ул. Центральная, д. 7, Андрейковского сельского поселения Вяземского района Смоленской области по адресу: 215158, Смоленская область, Вяземский район, с. Андрейково, ул. Ленина, д. 10, Комсомольского сельсовета Тамбовского района Тамбовской области по адресу: 392543, Тамбовская область, Тамбовский район, п. Совхоза Комсомолец, ул. Ново-Южная, д. 28, Поречьевского сельского поселения Бежецкого района Тверской области по адресу: 171954, Тверская область, м. р-н Бежецкий, с. п. Поречьевское, с. Поречье, д. 92, МО Крапивенское Щекинского района Тульской области по адресу: 301233, Тульская область, Щекинский район, с. Крапивна, ул. Советская, д. 34, МО Лазаревское Щекинского района Тульской области по адресу: Тульская обл., Щёкинский район, п. Лазарево, ул. Тульская, д. 2, Приволжского сельского поселения Мышкинского муниципального района Ярославской области по адресу: 152830 Ярославская область, г. Мышкин, ул. Никольская, д. 16а, Курбского сельского поселения Ярославского муниципального района Ярославской области по адресу: 150533, Ярославская область, Ярославский район, с. Курба, ул. Ярославская, д. 13.</w:t>
      </w:r>
    </w:p>
    <w:p w:rsidR="00CC4158" w:rsidRDefault="00CC4158" w:rsidP="00CC4158">
      <w:pPr>
        <w:pStyle w:val="20"/>
        <w:framePr w:w="10123" w:h="15152" w:hRule="exact" w:wrap="none" w:vAnchor="page" w:hAnchor="page" w:x="1102" w:y="998"/>
        <w:shd w:val="clear" w:color="auto" w:fill="auto"/>
        <w:spacing w:before="0" w:line="240" w:lineRule="auto"/>
        <w:ind w:firstLine="709"/>
      </w:pPr>
      <w:r>
        <w:t xml:space="preserve"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</w:t>
      </w:r>
      <w:r>
        <w:rPr>
          <w:lang w:val="en-US" w:bidi="en-US"/>
        </w:rPr>
        <w:t>IQ</w:t>
      </w:r>
      <w:r>
        <w:t>-квартал).</w:t>
      </w:r>
    </w:p>
    <w:p w:rsidR="00CC4158" w:rsidRDefault="00CC4158" w:rsidP="00CC4158">
      <w:pPr>
        <w:pStyle w:val="20"/>
        <w:framePr w:w="10123" w:h="15152" w:hRule="exact" w:wrap="none" w:vAnchor="page" w:hAnchor="page" w:x="1102" w:y="998"/>
        <w:shd w:val="clear" w:color="auto" w:fill="auto"/>
        <w:spacing w:before="0" w:line="240" w:lineRule="auto"/>
        <w:ind w:firstLine="709"/>
      </w:pPr>
      <w:r>
        <w:t>Срок подачи заявлений об учете прав на земельные участки,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CC4158" w:rsidRDefault="00CC4158" w:rsidP="00CC4158">
      <w:pPr>
        <w:pStyle w:val="20"/>
        <w:framePr w:w="10123" w:h="15152" w:hRule="exact" w:wrap="none" w:vAnchor="page" w:hAnchor="page" w:x="1102" w:y="998"/>
        <w:shd w:val="clear" w:color="auto" w:fill="auto"/>
        <w:spacing w:before="0" w:line="240" w:lineRule="auto"/>
        <w:ind w:firstLine="709"/>
      </w:pPr>
      <w: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CC4158" w:rsidRDefault="00CC4158" w:rsidP="00CC4158">
      <w:pPr>
        <w:pStyle w:val="20"/>
        <w:framePr w:w="10123" w:h="15152" w:hRule="exact" w:wrap="none" w:vAnchor="page" w:hAnchor="page" w:x="1102" w:y="998"/>
        <w:shd w:val="clear" w:color="auto" w:fill="auto"/>
        <w:spacing w:before="0" w:line="240" w:lineRule="auto"/>
        <w:ind w:firstLine="709"/>
      </w:pPr>
      <w:r>
        <w:t>Понедельник - четверг: с 9:30 до 12:30 и с 14:00 до 17:00;</w:t>
      </w:r>
    </w:p>
    <w:p w:rsidR="00CC4158" w:rsidRDefault="00CC4158" w:rsidP="00CC4158">
      <w:pPr>
        <w:pStyle w:val="20"/>
        <w:framePr w:w="10123" w:h="15152" w:hRule="exact" w:wrap="none" w:vAnchor="page" w:hAnchor="page" w:x="1102" w:y="998"/>
        <w:shd w:val="clear" w:color="auto" w:fill="auto"/>
        <w:spacing w:before="0" w:line="240" w:lineRule="auto"/>
        <w:ind w:firstLine="709"/>
      </w:pPr>
      <w:r>
        <w:t>Пятница: с 9:30 до 12:30 и с 14:00 до 15:00.</w:t>
      </w:r>
    </w:p>
    <w:p w:rsidR="00CC4158" w:rsidRDefault="00CC4158" w:rsidP="00CC4158">
      <w:pPr>
        <w:pStyle w:val="20"/>
        <w:framePr w:w="10123" w:h="15152" w:hRule="exact" w:wrap="none" w:vAnchor="page" w:hAnchor="page" w:x="1102" w:y="998"/>
        <w:shd w:val="clear" w:color="auto" w:fill="auto"/>
        <w:spacing w:before="0" w:line="240" w:lineRule="auto"/>
        <w:ind w:firstLine="709"/>
      </w:pPr>
      <w:r>
        <w:t xml:space="preserve">Подробнее о порядке приема граждан можно узнать на сайте </w:t>
      </w:r>
      <w:hyperlink r:id="rId4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digital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  <w:r>
          <w:rPr>
            <w:rStyle w:val="a3"/>
            <w:lang w:val="en-US" w:bidi="en-US"/>
          </w:rPr>
          <w:t>appeals</w:t>
        </w:r>
        <w:r w:rsidRPr="00D14FBB">
          <w:rPr>
            <w:rStyle w:val="a3"/>
            <w:lang w:bidi="en-US"/>
          </w:rPr>
          <w:t>/</w:t>
        </w:r>
        <w:r>
          <w:rPr>
            <w:rStyle w:val="a3"/>
            <w:lang w:val="en-US" w:bidi="en-US"/>
          </w:rPr>
          <w:t>personal</w:t>
        </w:r>
        <w:r w:rsidRPr="00D14FBB">
          <w:rPr>
            <w:rStyle w:val="a3"/>
            <w:lang w:bidi="en-US"/>
          </w:rPr>
          <w:t>/</w:t>
        </w:r>
      </w:hyperlink>
      <w:r w:rsidRPr="00D14FBB">
        <w:rPr>
          <w:lang w:bidi="en-US"/>
        </w:rPr>
        <w:t>.</w:t>
      </w:r>
    </w:p>
    <w:p w:rsidR="00CC4158" w:rsidRDefault="00CC4158" w:rsidP="00CC4158">
      <w:pPr>
        <w:pStyle w:val="20"/>
        <w:framePr w:w="10123" w:h="15152" w:hRule="exact" w:wrap="none" w:vAnchor="page" w:hAnchor="page" w:x="1102" w:y="998"/>
        <w:shd w:val="clear" w:color="auto" w:fill="auto"/>
        <w:spacing w:before="0" w:line="240" w:lineRule="auto"/>
        <w:ind w:firstLine="709"/>
      </w:pPr>
      <w: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</w:t>
      </w:r>
      <w:r w:rsidRPr="00D14FBB">
        <w:rPr>
          <w:lang w:bidi="en-US"/>
        </w:rPr>
        <w:t>(</w:t>
      </w:r>
      <w:hyperlink r:id="rId5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digital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</w:hyperlink>
      <w:r w:rsidRPr="00D14FBB">
        <w:rPr>
          <w:lang w:bidi="en-US"/>
        </w:rPr>
        <w:t xml:space="preserve">), </w:t>
      </w:r>
      <w:r>
        <w:t xml:space="preserve">Городской Управы города Калуги </w:t>
      </w:r>
      <w:r w:rsidRPr="00D14FBB">
        <w:rPr>
          <w:lang w:bidi="en-US"/>
        </w:rPr>
        <w:t>(</w:t>
      </w:r>
      <w:hyperlink r:id="rId6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www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kaluga</w:t>
        </w:r>
        <w:r w:rsidRPr="00D14FBB">
          <w:rPr>
            <w:rStyle w:val="a3"/>
            <w:lang w:bidi="en-US"/>
          </w:rPr>
          <w:t xml:space="preserve">- </w:t>
        </w:r>
        <w:r>
          <w:rPr>
            <w:rStyle w:val="a3"/>
            <w:lang w:val="en-US" w:bidi="en-US"/>
          </w:rPr>
          <w:t>gov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</w:hyperlink>
      <w:r w:rsidRPr="00D14FBB">
        <w:rPr>
          <w:lang w:bidi="en-US"/>
        </w:rPr>
        <w:t xml:space="preserve">), </w:t>
      </w:r>
      <w:r>
        <w:t xml:space="preserve">администраций Губкинского городского округа Белгородской области </w:t>
      </w:r>
      <w:hyperlink r:id="rId7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gubkinadm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gosuslugi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Удомельского городского округа Тверской области </w:t>
      </w:r>
      <w:r w:rsidRPr="00D14FBB">
        <w:rPr>
          <w:lang w:bidi="en-US"/>
        </w:rPr>
        <w:t>(</w:t>
      </w:r>
      <w:hyperlink r:id="rId8" w:history="1">
        <w:r>
          <w:rPr>
            <w:rStyle w:val="a3"/>
            <w:lang w:val="en-US" w:bidi="en-US"/>
          </w:rPr>
          <w:t>http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udomelskij</w:t>
        </w:r>
        <w:r w:rsidRPr="00D14FBB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okrug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Курчатовского района Курской области </w:t>
      </w:r>
      <w:r w:rsidRPr="00D14FBB">
        <w:rPr>
          <w:lang w:bidi="en-US"/>
        </w:rPr>
        <w:t>(</w:t>
      </w:r>
      <w:r>
        <w:rPr>
          <w:lang w:val="en-US" w:bidi="en-US"/>
        </w:rPr>
        <w:t>httpsV</w:t>
      </w:r>
      <w:r>
        <w:t xml:space="preserve">/курчатовский-район.рф), Тамбовского района Тамбовской области </w:t>
      </w:r>
      <w:r w:rsidRPr="00D14FBB">
        <w:rPr>
          <w:lang w:bidi="en-US"/>
        </w:rPr>
        <w:t>(</w:t>
      </w:r>
      <w:hyperlink r:id="rId9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tambrn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Бежецкого района Тверской области </w:t>
      </w:r>
      <w:r w:rsidRPr="00D14FBB">
        <w:rPr>
          <w:lang w:bidi="en-US"/>
        </w:rPr>
        <w:t>(</w:t>
      </w:r>
      <w:hyperlink r:id="rId10" w:history="1">
        <w:r>
          <w:rPr>
            <w:rStyle w:val="a3"/>
            <w:lang w:val="en-US" w:bidi="en-US"/>
          </w:rPr>
          <w:t>http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adm</w:t>
        </w:r>
        <w:r w:rsidRPr="00D14FBB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bezheck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Рамешковского муниципального округа Тверской области </w:t>
      </w:r>
      <w:r w:rsidRPr="00D14FBB">
        <w:rPr>
          <w:lang w:bidi="en-US"/>
        </w:rPr>
        <w:t>(</w:t>
      </w:r>
      <w:hyperlink r:id="rId11" w:history="1">
        <w:r>
          <w:rPr>
            <w:rStyle w:val="a3"/>
            <w:lang w:val="en-US" w:bidi="en-US"/>
          </w:rPr>
          <w:t>http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rameshki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города Тулы Тульской области </w:t>
      </w:r>
      <w:r w:rsidRPr="00D14FBB">
        <w:rPr>
          <w:lang w:bidi="en-US"/>
        </w:rPr>
        <w:t>(</w:t>
      </w:r>
      <w:hyperlink r:id="rId12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tulacity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gosuslugi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>Глинищевского сельского поселения Брянского района Брянской области (Ы^://глинищево.рф/),</w:t>
      </w:r>
    </w:p>
    <w:p w:rsidR="00CC4158" w:rsidRDefault="00CC4158" w:rsidP="00CC4158">
      <w:pPr>
        <w:ind w:firstLine="709"/>
        <w:rPr>
          <w:sz w:val="2"/>
          <w:szCs w:val="2"/>
        </w:rPr>
        <w:sectPr w:rsidR="00CC41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4158" w:rsidRDefault="00CC4158" w:rsidP="00CC4158">
      <w:pPr>
        <w:pStyle w:val="24"/>
        <w:framePr w:w="10118" w:h="350" w:hRule="exact" w:wrap="none" w:vAnchor="page" w:hAnchor="page" w:x="1105" w:y="652"/>
        <w:shd w:val="clear" w:color="auto" w:fill="auto"/>
        <w:spacing w:line="240" w:lineRule="auto"/>
        <w:ind w:firstLine="709"/>
      </w:pPr>
    </w:p>
    <w:p w:rsidR="00CC4158" w:rsidRDefault="00CC4158" w:rsidP="00CC4158">
      <w:pPr>
        <w:pStyle w:val="20"/>
        <w:framePr w:w="10118" w:h="6148" w:hRule="exact" w:wrap="none" w:vAnchor="page" w:hAnchor="page" w:x="1105" w:y="993"/>
        <w:shd w:val="clear" w:color="auto" w:fill="auto"/>
        <w:spacing w:before="0" w:line="240" w:lineRule="auto"/>
        <w:ind w:firstLine="709"/>
      </w:pPr>
      <w:r>
        <w:t xml:space="preserve">Нетьинской сельской администрации Брянского района Брянской области </w:t>
      </w:r>
      <w:r w:rsidRPr="00D14FBB">
        <w:rPr>
          <w:lang w:bidi="en-US"/>
        </w:rPr>
        <w:t>(</w:t>
      </w:r>
      <w:r>
        <w:rPr>
          <w:lang w:val="en-US" w:bidi="en-US"/>
        </w:rPr>
        <w:t>httpV</w:t>
      </w:r>
      <w:r>
        <w:t xml:space="preserve">/нетьинка.рф), Новолиманского сельского поселения Петропавловского муниципального района Воронежской области </w:t>
      </w:r>
      <w:r w:rsidRPr="00D14FBB">
        <w:rPr>
          <w:lang w:bidi="en-US"/>
        </w:rPr>
        <w:t>(</w:t>
      </w:r>
      <w:hyperlink r:id="rId13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novolimanskoe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e</w:t>
        </w:r>
        <w:r w:rsidRPr="00D14FBB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gov</w:t>
        </w:r>
        <w:r w:rsidRPr="00D14FBB">
          <w:rPr>
            <w:rStyle w:val="a3"/>
            <w:lang w:bidi="en-US"/>
          </w:rPr>
          <w:t>36.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сельского поселения «Деревня Маслово» Калужской области </w:t>
      </w:r>
      <w:r w:rsidRPr="00D14FBB">
        <w:rPr>
          <w:lang w:bidi="en-US"/>
        </w:rPr>
        <w:t>(</w:t>
      </w:r>
      <w:hyperlink r:id="rId14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spmaslovo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</w:hyperlink>
      <w:r w:rsidRPr="00D14FBB">
        <w:rPr>
          <w:lang w:bidi="en-US"/>
        </w:rPr>
        <w:t xml:space="preserve">), </w:t>
      </w:r>
      <w:r>
        <w:t xml:space="preserve">Центрального сельского поселения Буйского муниципального района Костромской области </w:t>
      </w:r>
      <w:r w:rsidRPr="00D14FBB">
        <w:rPr>
          <w:lang w:bidi="en-US"/>
        </w:rPr>
        <w:t>(</w:t>
      </w:r>
      <w:hyperlink r:id="rId15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centralnoe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kostroma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Щеголянского сельсовета Беловского района Курской области </w:t>
      </w:r>
      <w:r w:rsidRPr="00D14FBB">
        <w:rPr>
          <w:lang w:bidi="en-US"/>
        </w:rPr>
        <w:t>(</w:t>
      </w:r>
      <w:hyperlink r:id="rId16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shhegolyanskij</w:t>
        </w:r>
        <w:r w:rsidRPr="00D14FBB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r</w:t>
        </w:r>
        <w:r w:rsidRPr="00D14FBB">
          <w:rPr>
            <w:rStyle w:val="a3"/>
            <w:lang w:bidi="en-US"/>
          </w:rPr>
          <w:t>38.</w:t>
        </w:r>
        <w:r>
          <w:rPr>
            <w:rStyle w:val="a3"/>
            <w:lang w:val="en-US" w:bidi="en-US"/>
          </w:rPr>
          <w:t>gosweb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gosuslugi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Разветьевского сельсовета Железногорского района Курской области </w:t>
      </w:r>
      <w:r w:rsidRPr="00D14FBB">
        <w:rPr>
          <w:lang w:bidi="en-US"/>
        </w:rPr>
        <w:t>(</w:t>
      </w:r>
      <w:hyperlink r:id="rId17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razvetevskij</w:t>
        </w:r>
        <w:r w:rsidRPr="00D14FBB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r</w:t>
        </w:r>
        <w:r w:rsidRPr="00D14FBB">
          <w:rPr>
            <w:rStyle w:val="a3"/>
            <w:lang w:bidi="en-US"/>
          </w:rPr>
          <w:t>38.</w:t>
        </w:r>
        <w:r>
          <w:rPr>
            <w:rStyle w:val="a3"/>
            <w:lang w:val="en-US" w:bidi="en-US"/>
          </w:rPr>
          <w:t>gosweb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gosuslugi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Русановского Сельсовета Фатежского района Курской области </w:t>
      </w:r>
      <w:r w:rsidRPr="00D14FBB">
        <w:rPr>
          <w:lang w:bidi="en-US"/>
        </w:rPr>
        <w:t>(</w:t>
      </w:r>
      <w:hyperlink r:id="rId18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rusanovo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gosuslugi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Макаровского Сельсовета Курчатовского района Курской области </w:t>
      </w:r>
      <w:r w:rsidRPr="00D14FBB">
        <w:rPr>
          <w:lang w:bidi="en-US"/>
        </w:rPr>
        <w:t>(</w:t>
      </w:r>
      <w:r>
        <w:rPr>
          <w:lang w:val="en-US" w:bidi="en-US"/>
        </w:rPr>
        <w:t>httpsV</w:t>
      </w:r>
      <w:r>
        <w:t xml:space="preserve">/макаровский-сельсовет.рф), Кайдаковского сельского поселения Вяземского района Смоленской области </w:t>
      </w:r>
      <w:r w:rsidRPr="00D14FBB">
        <w:rPr>
          <w:lang w:bidi="en-US"/>
        </w:rPr>
        <w:t>(</w:t>
      </w:r>
      <w:hyperlink r:id="rId19" w:history="1">
        <w:r>
          <w:rPr>
            <w:rStyle w:val="a3"/>
            <w:lang w:val="en-US" w:bidi="en-US"/>
          </w:rPr>
          <w:t>http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kdk</w:t>
        </w:r>
        <w:r w:rsidRPr="00D14FBB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adm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D14FBB">
        <w:rPr>
          <w:lang w:bidi="en-US"/>
        </w:rPr>
        <w:t xml:space="preserve">), </w:t>
      </w:r>
      <w:r>
        <w:t xml:space="preserve">Андрейковского сельского поселения Вяземского района Смоленской области </w:t>
      </w:r>
      <w:r w:rsidRPr="00D14FBB">
        <w:rPr>
          <w:lang w:bidi="en-US"/>
        </w:rPr>
        <w:t>(</w:t>
      </w:r>
      <w:r>
        <w:rPr>
          <w:lang w:val="en-US" w:bidi="en-US"/>
        </w:rPr>
        <w:t>httpV</w:t>
      </w:r>
      <w:r>
        <w:t xml:space="preserve">/андрейковское.рф), МО Крапивенское Щекинского района Тульской области </w:t>
      </w:r>
      <w:r w:rsidRPr="00D14FBB">
        <w:rPr>
          <w:lang w:bidi="en-US"/>
        </w:rPr>
        <w:t>(</w:t>
      </w:r>
      <w:hyperlink r:id="rId20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mokrapivna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</w:hyperlink>
      <w:r w:rsidRPr="00D14FBB">
        <w:rPr>
          <w:lang w:bidi="en-US"/>
        </w:rPr>
        <w:t xml:space="preserve">), </w:t>
      </w:r>
      <w:r>
        <w:t xml:space="preserve">МО Лазаревское Щекинского района Тульской области </w:t>
      </w:r>
      <w:r w:rsidRPr="00D14FBB">
        <w:rPr>
          <w:lang w:bidi="en-US"/>
        </w:rPr>
        <w:t>(</w:t>
      </w:r>
      <w:hyperlink r:id="rId21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mo</w:t>
        </w:r>
        <w:r w:rsidRPr="00D14FBB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lazarevskoe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</w:hyperlink>
      <w:r w:rsidRPr="00D14FBB">
        <w:rPr>
          <w:lang w:bidi="en-US"/>
        </w:rPr>
        <w:t xml:space="preserve">), </w:t>
      </w:r>
      <w:r>
        <w:t xml:space="preserve">Приволжского сельского поселения Мышкинского муниципального района Ярославской области </w:t>
      </w:r>
      <w:r w:rsidRPr="00D14FBB">
        <w:rPr>
          <w:lang w:bidi="en-US"/>
        </w:rPr>
        <w:t>(</w:t>
      </w:r>
      <w:hyperlink r:id="rId22" w:history="1">
        <w:r>
          <w:rPr>
            <w:rStyle w:val="a3"/>
            <w:lang w:val="en-US" w:bidi="en-US"/>
          </w:rPr>
          <w:t>https</w:t>
        </w:r>
        <w:r w:rsidRPr="00D14FBB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www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privadminmmr</w:t>
        </w:r>
        <w:r w:rsidRPr="00D14FBB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14FBB">
          <w:rPr>
            <w:rStyle w:val="a3"/>
            <w:lang w:bidi="en-US"/>
          </w:rPr>
          <w:t>/</w:t>
        </w:r>
      </w:hyperlink>
      <w:r w:rsidRPr="00D14FBB">
        <w:rPr>
          <w:lang w:bidi="en-US"/>
        </w:rPr>
        <w:t xml:space="preserve">), </w:t>
      </w:r>
      <w:r>
        <w:t>Курбского сельского поселения Ярославского муниципального района Ярославской области (http://www.курба.рф).</w:t>
      </w:r>
    </w:p>
    <w:p w:rsidR="00CC4158" w:rsidRDefault="00CC4158" w:rsidP="00CC4158">
      <w:pPr>
        <w:ind w:firstLine="709"/>
        <w:rPr>
          <w:sz w:val="2"/>
          <w:szCs w:val="2"/>
        </w:rPr>
        <w:sectPr w:rsidR="00CC41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A39" w:rsidRDefault="00124A39"/>
    <w:sectPr w:rsidR="00124A39" w:rsidSect="0012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CC4158"/>
    <w:rsid w:val="00124A39"/>
    <w:rsid w:val="00152F48"/>
    <w:rsid w:val="00402AD4"/>
    <w:rsid w:val="00CC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1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1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41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CC41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CC41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4158"/>
    <w:pPr>
      <w:shd w:val="clear" w:color="auto" w:fill="FFFFFF"/>
      <w:spacing w:before="120" w:line="0" w:lineRule="atLeast"/>
      <w:ind w:hanging="172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CC4158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CC415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omelskij-okrug.ru" TargetMode="External"/><Relationship Id="rId13" Type="http://schemas.openxmlformats.org/officeDocument/2006/relationships/hyperlink" Target="https://novolimanskoe.e-gov36.ru" TargetMode="External"/><Relationship Id="rId18" Type="http://schemas.openxmlformats.org/officeDocument/2006/relationships/hyperlink" Target="https://rusanovo.gosuslugi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-lazarevskoe.ru/" TargetMode="External"/><Relationship Id="rId7" Type="http://schemas.openxmlformats.org/officeDocument/2006/relationships/hyperlink" Target="https://gubkinadm.gosuslugi.ru" TargetMode="External"/><Relationship Id="rId12" Type="http://schemas.openxmlformats.org/officeDocument/2006/relationships/hyperlink" Target="https://tulacity.gosuslugi.ru" TargetMode="External"/><Relationship Id="rId17" Type="http://schemas.openxmlformats.org/officeDocument/2006/relationships/hyperlink" Target="https://razvetevskij-r38.gosweb.gosuslug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hegolyanskij-r38.gosweb.gosuslugi.ru" TargetMode="External"/><Relationship Id="rId20" Type="http://schemas.openxmlformats.org/officeDocument/2006/relationships/hyperlink" Target="https://mokrapivn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luga-gov.ru/" TargetMode="External"/><Relationship Id="rId11" Type="http://schemas.openxmlformats.org/officeDocument/2006/relationships/hyperlink" Target="http://rameshki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gital.gov.ru/ru/" TargetMode="External"/><Relationship Id="rId15" Type="http://schemas.openxmlformats.org/officeDocument/2006/relationships/hyperlink" Target="https://centralnoe.kostroma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m-bezheck.ru" TargetMode="External"/><Relationship Id="rId19" Type="http://schemas.openxmlformats.org/officeDocument/2006/relationships/hyperlink" Target="http://kdk-adm.ru" TargetMode="External"/><Relationship Id="rId4" Type="http://schemas.openxmlformats.org/officeDocument/2006/relationships/hyperlink" Target="https://digital.gov.ru/ru/appeals/personal/" TargetMode="External"/><Relationship Id="rId9" Type="http://schemas.openxmlformats.org/officeDocument/2006/relationships/hyperlink" Target="https://tambrn.ru" TargetMode="External"/><Relationship Id="rId14" Type="http://schemas.openxmlformats.org/officeDocument/2006/relationships/hyperlink" Target="https://spmaslovo.ru/" TargetMode="External"/><Relationship Id="rId22" Type="http://schemas.openxmlformats.org/officeDocument/2006/relationships/hyperlink" Target="https://www.privadmin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2023-11-08T10:39:00Z</dcterms:created>
  <dcterms:modified xsi:type="dcterms:W3CDTF">2023-11-08T10:39:00Z</dcterms:modified>
</cp:coreProperties>
</file>