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7" w:rsidRPr="00304557" w:rsidRDefault="00304557" w:rsidP="0030455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04557">
        <w:rPr>
          <w:rFonts w:ascii="Times New Roman" w:hAnsi="Times New Roman" w:cs="Times New Roman"/>
          <w:b/>
          <w:bCs/>
          <w:sz w:val="28"/>
          <w:szCs w:val="28"/>
        </w:rPr>
        <w:t>несены изменения, касающиеся закупки у единственного поставщика лекарственных препаратов и медицинских изделий</w:t>
      </w:r>
    </w:p>
    <w:bookmarkEnd w:id="0"/>
    <w:p w:rsidR="00304557" w:rsidRPr="00304557" w:rsidRDefault="00304557" w:rsidP="00304557">
      <w:pPr>
        <w:rPr>
          <w:rFonts w:ascii="Times New Roman" w:hAnsi="Times New Roman" w:cs="Times New Roman"/>
          <w:sz w:val="28"/>
          <w:szCs w:val="28"/>
        </w:rPr>
      </w:pPr>
      <w:r w:rsidRPr="00304557">
        <w:rPr>
          <w:rFonts w:ascii="Times New Roman" w:hAnsi="Times New Roman" w:cs="Times New Roman"/>
          <w:sz w:val="28"/>
          <w:szCs w:val="28"/>
        </w:rPr>
        <w:t>Федеральным законом от 04.08.2023 № 444-ФЗ вносятся изменения в отдельные законодательные акты Российской Федерации, направленные на сохранение действующего в субъектах РФ механизма обеспечения населения лекарственными препаратами и медицинскими изделиями путем сохранения возможности осуществления государственных (муниципальных) закупок у единственного поставщика – подведомственного региону предприятию.</w:t>
      </w:r>
    </w:p>
    <w:p w:rsidR="00304557" w:rsidRPr="00304557" w:rsidRDefault="00304557" w:rsidP="00304557">
      <w:pPr>
        <w:rPr>
          <w:rFonts w:ascii="Times New Roman" w:hAnsi="Times New Roman" w:cs="Times New Roman"/>
          <w:sz w:val="28"/>
          <w:szCs w:val="28"/>
        </w:rPr>
      </w:pPr>
      <w:r w:rsidRPr="00304557">
        <w:rPr>
          <w:rFonts w:ascii="Times New Roman" w:hAnsi="Times New Roman" w:cs="Times New Roman"/>
          <w:sz w:val="28"/>
          <w:szCs w:val="28"/>
        </w:rPr>
        <w:t>Региональным органам исполнительной власти, государственным учреждениям субъекта РФ (муниципальным учреждениям муниципальных образований, входящих в состав субъекта РФ) предоставляется право осуществлять закупки лекарственных препаратов и медицинских изделий у единственного поставщика, являющегося региональным ГУПом, либо у акционерного общества, 100 % акций которого принадлежит субъекту РФ.</w:t>
      </w:r>
    </w:p>
    <w:p w:rsidR="00304557" w:rsidRPr="00304557" w:rsidRDefault="00304557" w:rsidP="00304557">
      <w:pPr>
        <w:rPr>
          <w:rFonts w:ascii="Times New Roman" w:hAnsi="Times New Roman" w:cs="Times New Roman"/>
          <w:sz w:val="28"/>
          <w:szCs w:val="28"/>
        </w:rPr>
      </w:pPr>
      <w:r w:rsidRPr="00304557">
        <w:rPr>
          <w:rFonts w:ascii="Times New Roman" w:hAnsi="Times New Roman" w:cs="Times New Roman"/>
          <w:sz w:val="28"/>
          <w:szCs w:val="28"/>
        </w:rPr>
        <w:t>При осуществлении закупки заказчики обязаны направить в территориальный ФАС России уведомление о закупке, а также включить в контракт обоснование цены.</w:t>
      </w:r>
    </w:p>
    <w:p w:rsidR="00304557" w:rsidRPr="00304557" w:rsidRDefault="00304557" w:rsidP="00304557">
      <w:pPr>
        <w:rPr>
          <w:rFonts w:ascii="Times New Roman" w:hAnsi="Times New Roman" w:cs="Times New Roman"/>
          <w:sz w:val="28"/>
          <w:szCs w:val="28"/>
        </w:rPr>
      </w:pPr>
      <w:r w:rsidRPr="00304557">
        <w:rPr>
          <w:rFonts w:ascii="Times New Roman" w:hAnsi="Times New Roman" w:cs="Times New Roman"/>
          <w:sz w:val="28"/>
          <w:szCs w:val="28"/>
        </w:rPr>
        <w:t>Закон вступил в силу с 4 августа 2023 года, за исключением отдельных норм, вступающих в силу с 1 января 2024 года.</w:t>
      </w:r>
    </w:p>
    <w:p w:rsidR="008605DB" w:rsidRPr="00304557" w:rsidRDefault="0030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О.С.Обухова</w:t>
      </w:r>
    </w:p>
    <w:sectPr w:rsidR="008605DB" w:rsidRPr="00304557" w:rsidSect="002E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F3624"/>
    <w:rsid w:val="001F3624"/>
    <w:rsid w:val="002E5FEB"/>
    <w:rsid w:val="00304557"/>
    <w:rsid w:val="008605DB"/>
    <w:rsid w:val="00BB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2023-10-22T12:39:00Z</cp:lastPrinted>
  <dcterms:created xsi:type="dcterms:W3CDTF">2023-10-04T06:44:00Z</dcterms:created>
  <dcterms:modified xsi:type="dcterms:W3CDTF">2023-10-04T06:44:00Z</dcterms:modified>
</cp:coreProperties>
</file>