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2C" w:rsidRDefault="00414F8B">
      <w:r w:rsidRPr="00414F8B">
        <w:rPr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31.95pt;margin-top:-71.55pt;width:11in;height:557.25pt;z-index:25165926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nmCgMAALgGAAAOAAAAZHJzL2Uyb0RvYy54bWysVdmO0zAUfUfiHyy/Z+K02RpNBrVpg5CG&#10;RQI+wE2cxiKxg+1OOiD+nWun08kMPCAgqiyv555zt16/OvUdumNKcylyHFwRjJioZM3FIcefP5Ve&#10;ipE2VNS0k4Ll+J5p/Orm5YvrccjYQrayq5lCACJ0Ng45bo0ZMt/XVct6qq/kwAQcNlL11MBSHfxa&#10;0RHQ+85fEBL7o1T1oGTFtIbd7XSIbxx+07DKvG8azQzqcgzcjBuVG/d29G+uaXZQdGh5daZB/4JF&#10;T7kAoxeoLTUUHRX/BarnlZJaNuaqkr0vm4ZXzGkANQF5puZjSwfmtIBz9HBxk/5/sNW7uw8K8TrH&#10;C4wE7SFEn9jJoI08oaX1zjjoDC59HOCaOcE2RNkp1cOtrL5oJGTRUnFga6Xk2DJaA7vAvvRnTycc&#10;bUH241tZgxl6NNIBnRrVW9eBMxCgQ5TuL5GxVCprkpAoDQmcVXCYkAR+kTNCs4f3g9LmNZM9spMc&#10;K4i9w6d3t9pYPjR7uGLNCVnyrnPx78STDbg47TCXQNNrmgEXmNqblpUL7vcVWe3SXRp64SLeeSHZ&#10;br11WYReXAZJtF1ui2Ib/LAsgjBreV0zYY0+JFoQ/lkgzyk/pcgl1bTseG3hLCWtDvuiU+iOQqKX&#10;7ju7Z3bNf0rDuQS0PJMULEKyWay8Mk4TLyzDyFslJPVIsNqsYhKuwm35VNItF+zfJaExx6toEWFE&#10;uwP0knNBzeiDStsW2EVn/WVKxe7YQ05N2s8lDVtQ+LMtCOrltRP+BLjnBtpQx/scp8R+1nk0s+m8&#10;E7WbG8q7aT5zo5X+ezeuy4gk4TL1kiRaeuFyR7xNWhbeugjiONltis3uWWbsXLbpf/eki+csdWd8&#10;zzYeKYNbHvLa1ast0alYzWl/AuG2iPeyvofKVRLKCkoQ2j1MWqm+YTRC68yx/nqkimHUvRFQ/cs4&#10;SmLotfOFmi/28wUVFUDl2EDg3bQwU38+DoofWrA0BVnINXSMhrtSfmQFUuwC2qMTdW7ltv/O1+7W&#10;4x/OzU8AAAD//wMAUEsDBBQABgAIAAAAIQDOM4aB4QAAAA0BAAAPAAAAZHJzL2Rvd25yZXYueG1s&#10;TI/BTsMwDIbvSLxDZCRuW9p1dKw0nSYkbkhsA3FOm9BWS5wqSdfC0+Od4PZb/vT7c7mbrWEX7UPv&#10;UEC6TIBpbJzqsRXw8f6yeAQWokQljUMt4FsH2FW3N6UslJvwqC+n2DIqwVBIAV2MQ8F5aDptZVi6&#10;QSPtvpy3MtLoW668nKjcGr5Kkpxb2SNd6OSgnzvdnE+jFfBZb8bD5LPD8fwz5Mbtw9trDELc3837&#10;J2BRz/EPhqs+qUNFTrUbUQVmBCzybEsohXSdpcCuyMMqoVQL2G7SNfCq5P+/qH4BAAD//wMAUEsB&#10;Ai0AFAAGAAgAAAAhALaDOJL+AAAA4QEAABMAAAAAAAAAAAAAAAAAAAAAAFtDb250ZW50X1R5cGVz&#10;XS54bWxQSwECLQAUAAYACAAAACEAOP0h/9YAAACUAQAACwAAAAAAAAAAAAAAAAAvAQAAX3JlbHMv&#10;LnJlbHNQSwECLQAUAAYACAAAACEA8k855goDAAC4BgAADgAAAAAAAAAAAAAAAAAuAgAAZHJzL2Uy&#10;b0RvYy54bWxQSwECLQAUAAYACAAAACEAzjOGgeEAAAANAQAADwAAAAAAAAAAAAAAAABkBQAAZHJz&#10;L2Rvd25yZXYueG1sUEsFBgAAAAAEAAQA8wAAAHIGAAAAAA==&#10;" filled="f" stroked="f" strokecolor="black [0]" insetpen="t">
            <v:textbox inset="2.88pt,2.88pt,2.88pt,2.88pt">
              <w:txbxContent>
                <w:p w:rsidR="00252482" w:rsidRDefault="00252482" w:rsidP="00252482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ПАМЯТКА</w:t>
                  </w:r>
                  <w:r w:rsidR="00FE7D79">
                    <w:rPr>
                      <w:b/>
                      <w:bCs/>
                      <w:sz w:val="36"/>
                      <w:szCs w:val="36"/>
                    </w:rPr>
                    <w:t xml:space="preserve"> ДЛЯ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 xml:space="preserve"> НАСЕЛЕНИ</w:t>
                  </w:r>
                  <w:r w:rsidR="00FE7D79">
                    <w:rPr>
                      <w:b/>
                      <w:bCs/>
                      <w:sz w:val="36"/>
                      <w:szCs w:val="36"/>
                    </w:rPr>
                    <w:t>Я</w:t>
                  </w:r>
                </w:p>
                <w:p w:rsidR="00252482" w:rsidRDefault="00252482" w:rsidP="00252482">
                  <w:pPr>
                    <w:widowControl w:val="0"/>
                    <w:jc w:val="center"/>
                    <w:rPr>
                      <w:b/>
                      <w:bCs/>
                      <w:color w:val="C00000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C00000"/>
                      <w:sz w:val="36"/>
                      <w:szCs w:val="36"/>
                    </w:rPr>
                    <w:t>СИБИРСКАЯ ЯЗВА</w:t>
                  </w:r>
                </w:p>
                <w:p w:rsidR="00252482" w:rsidRDefault="00252482" w:rsidP="006C75F1">
                  <w:pPr>
                    <w:widowControl w:val="0"/>
                    <w:ind w:firstLine="708"/>
                    <w:jc w:val="both"/>
                    <w:rPr>
                      <w:sz w:val="24"/>
                      <w:szCs w:val="24"/>
                    </w:rPr>
                  </w:pPr>
                  <w:r w:rsidRPr="00D72A8D">
                    <w:rPr>
                      <w:b/>
                      <w:bCs/>
                      <w:color w:val="C00000"/>
                      <w:sz w:val="32"/>
                      <w:szCs w:val="32"/>
                    </w:rPr>
                    <w:t>Сибирская язва</w:t>
                  </w:r>
                  <w:r>
                    <w:rPr>
                      <w:b/>
                      <w:bCs/>
                      <w:color w:val="C00000"/>
                      <w:sz w:val="24"/>
                      <w:szCs w:val="24"/>
                    </w:rPr>
                    <w:t xml:space="preserve">— </w:t>
                  </w:r>
                  <w:r>
                    <w:rPr>
                      <w:sz w:val="24"/>
                      <w:szCs w:val="24"/>
                    </w:rPr>
                    <w:t xml:space="preserve">острая особо опасная инфекция человека и животных, характеризуется поражением кожи, кишечника, легких и высокой смертностью. </w:t>
                  </w:r>
                </w:p>
                <w:p w:rsidR="00252482" w:rsidRDefault="00252482" w:rsidP="000D572E">
                  <w:pPr>
                    <w:widowControl w:val="0"/>
                    <w:ind w:firstLine="708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80"/>
                      <w:sz w:val="28"/>
                      <w:szCs w:val="28"/>
                    </w:rPr>
                    <w:t>Возбудитель</w:t>
                  </w:r>
                  <w:r>
                    <w:rPr>
                      <w:sz w:val="24"/>
                      <w:szCs w:val="24"/>
                    </w:rPr>
                    <w:t xml:space="preserve"> — спорообразующая бактерия, которая сохраняется во внешней среде столетиями.</w:t>
                  </w:r>
                </w:p>
                <w:p w:rsidR="00252482" w:rsidRDefault="00252482" w:rsidP="000D572E">
                  <w:pPr>
                    <w:widowControl w:val="0"/>
                    <w:ind w:firstLine="70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80"/>
                      <w:sz w:val="28"/>
                      <w:szCs w:val="28"/>
                    </w:rPr>
                    <w:t>Источник возбудителя</w:t>
                  </w:r>
                  <w:r>
                    <w:rPr>
                      <w:sz w:val="24"/>
                      <w:szCs w:val="24"/>
                    </w:rPr>
                    <w:t xml:space="preserve">— больное животное, экскременты больных животных, а также зараженные спорами </w:t>
                  </w:r>
                  <w:r>
                    <w:rPr>
                      <w:sz w:val="24"/>
                      <w:szCs w:val="24"/>
                    </w:rPr>
                    <w:br/>
                    <w:t>участки почвы и другие объекты внешней среды.</w:t>
                  </w:r>
                </w:p>
                <w:p w:rsidR="00252482" w:rsidRDefault="00252482" w:rsidP="00252482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color w:val="000080"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color w:val="000080"/>
                      <w:sz w:val="28"/>
                      <w:szCs w:val="28"/>
                    </w:rPr>
                    <w:t xml:space="preserve">Пути заражения </w:t>
                  </w:r>
                  <w:r>
                    <w:rPr>
                      <w:sz w:val="24"/>
                      <w:szCs w:val="24"/>
                    </w:rPr>
                    <w:t>— через корма и воду, укусы насекомых,  органы дыхания. Заражение человека происходит при уходе за больными животными, в процессе их убоя, снятия шкур, разделки туш, кулинарной об</w:t>
                  </w:r>
                  <w:bookmarkStart w:id="0" w:name="_GoBack"/>
                  <w:bookmarkEnd w:id="0"/>
                  <w:r>
                    <w:rPr>
                      <w:sz w:val="24"/>
                      <w:szCs w:val="24"/>
                    </w:rPr>
                    <w:t>работки мяса, при хранении, транспортировке. В зависимости от путей заражения у человека развивается кожная, кишечная, легочная форма сибирской язвы.</w:t>
                  </w:r>
                </w:p>
                <w:p w:rsidR="00252482" w:rsidRDefault="00252482" w:rsidP="00252482">
                  <w:pPr>
                    <w:widowControl w:val="0"/>
                    <w:jc w:val="both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>
                    <w:rPr>
                      <w:color w:val="000080"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color w:val="000080"/>
                      <w:sz w:val="28"/>
                      <w:szCs w:val="28"/>
                    </w:rPr>
                    <w:t>Клинические признаки</w:t>
                  </w:r>
                  <w:r>
                    <w:rPr>
                      <w:color w:val="000080"/>
                      <w:sz w:val="24"/>
                      <w:szCs w:val="24"/>
                    </w:rPr>
                    <w:t xml:space="preserve">. </w:t>
                  </w:r>
                  <w:r>
                    <w:rPr>
                      <w:sz w:val="24"/>
                      <w:szCs w:val="24"/>
                    </w:rPr>
                    <w:t xml:space="preserve">При молниеносной форме у животных наблюдаются судороги, шаткая походка, они падают, изо рта, носа, заднего прохода иногда выделяется кровянистые выделения. Смерть наступает через 30-60 минут. При острой форме с более длительным течением понижается аппетит, снижается удой у коров, молоко приобретает горький вкус, слизистую консистенцию, кремовый или кровянистый оттенок. У беременных животных могут быть выкидыши. На коже могут появляться отеки холодные и безболезненные. Центр отека постепенно омертвевает и на этом месте появляется язва. У свиней сибирская язва протекает в виде ангины и сопровождается опуханием шеи. У павших животных кровь дегтярного цвета, не сворачивается. Очень часто она истекает из носа, заднего прохода. Трупного окоченения нет или оно слабо </w:t>
                  </w:r>
                  <w:r>
                    <w:rPr>
                      <w:sz w:val="24"/>
                      <w:szCs w:val="24"/>
                    </w:rPr>
                    <w:br/>
                    <w:t xml:space="preserve">выражено. </w:t>
                  </w: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>Трупы вскрывать категорически запрещено, они подвергаются сжиганию!</w:t>
                  </w:r>
                </w:p>
                <w:p w:rsidR="00252482" w:rsidRDefault="00252482" w:rsidP="00252482">
                  <w:pPr>
                    <w:widowControl w:val="0"/>
                    <w:rPr>
                      <w:b/>
                      <w:bCs/>
                      <w:color w:val="000080"/>
                      <w:sz w:val="28"/>
                      <w:szCs w:val="28"/>
                    </w:rPr>
                  </w:pPr>
                  <w:r w:rsidRPr="00252482">
                    <w:rPr>
                      <w:noProof/>
                    </w:rPr>
                    <w:drawing>
                      <wp:inline distT="0" distB="0" distL="0" distR="0">
                        <wp:extent cx="778163" cy="695325"/>
                        <wp:effectExtent l="0" t="0" r="317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790954" cy="706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color w:val="000080"/>
                      <w:sz w:val="28"/>
                      <w:szCs w:val="28"/>
                    </w:rPr>
                    <w:t>Меры профилактики для владельцев животных:</w:t>
                  </w:r>
                </w:p>
                <w:p w:rsidR="00252482" w:rsidRDefault="00252482" w:rsidP="00252482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сообщать государственной ветеринарной службе о вновь приобретенных животных с проведением их последующим </w:t>
                  </w:r>
                  <w:proofErr w:type="spellStart"/>
                  <w:r>
                    <w:rPr>
                      <w:sz w:val="24"/>
                      <w:szCs w:val="24"/>
                    </w:rPr>
                    <w:t>биркованием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252482" w:rsidRDefault="00252482" w:rsidP="00252482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предоставлять животных ветеринарным специалистам для проведения клинического осмотра, вакцинации.</w:t>
                  </w:r>
                </w:p>
                <w:p w:rsidR="00252482" w:rsidRDefault="00252482" w:rsidP="00252482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немедленно сообщать обо всех случаях заболевания и падежа животных в ветеринарные учреждения</w:t>
                  </w:r>
                  <w:proofErr w:type="gramStart"/>
                  <w:r>
                    <w:rPr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sz w:val="24"/>
                      <w:szCs w:val="24"/>
                    </w:rPr>
                    <w:br/>
                    <w:t xml:space="preserve">- </w:t>
                  </w:r>
                  <w:proofErr w:type="gramStart"/>
                  <w:r>
                    <w:rPr>
                      <w:sz w:val="24"/>
                      <w:szCs w:val="24"/>
                    </w:rPr>
                    <w:t>о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бязательно приглашать ветеринарного специалиста для проведения </w:t>
                  </w:r>
                  <w:proofErr w:type="spellStart"/>
                  <w:r>
                    <w:rPr>
                      <w:sz w:val="24"/>
                      <w:szCs w:val="24"/>
                    </w:rPr>
                    <w:t>предубойного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осмотра животного.</w:t>
                  </w:r>
                  <w:r>
                    <w:rPr>
                      <w:sz w:val="24"/>
                      <w:szCs w:val="24"/>
                    </w:rPr>
                    <w:br/>
                    <w:t>- категорически запрещается самостоятельное захоронение павших животных.</w:t>
                  </w:r>
                  <w:r>
                    <w:rPr>
                      <w:sz w:val="24"/>
                      <w:szCs w:val="24"/>
                    </w:rPr>
                    <w:br/>
                    <w:t xml:space="preserve">- категорически запрещается вывоз (ввоз) за пределы населенного пункта больных животных или зараженных продуктов и сырья животного происхождения (при регистрации случаев заболевания). </w:t>
                  </w:r>
                </w:p>
                <w:p w:rsidR="00252482" w:rsidRDefault="00252482" w:rsidP="00252482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категорически запрещается приобретать продукты животного происхождения в местах несанкционированной торговли, без наличия ветеринарных сопроводительных документов.</w:t>
                  </w:r>
                </w:p>
                <w:p w:rsidR="00252482" w:rsidRDefault="00252482" w:rsidP="00252482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не допускать убоя домашних с/х животных и использование полученных мясопродуктов без проведения ветеринарно-санитарной экспертизы.</w:t>
                  </w:r>
                </w:p>
                <w:p w:rsidR="00252482" w:rsidRDefault="00252482" w:rsidP="00252482">
                  <w:pPr>
                    <w:widowControl w:val="0"/>
                    <w:rPr>
                      <w:color w:val="000080"/>
                      <w:sz w:val="28"/>
                      <w:szCs w:val="28"/>
                    </w:rPr>
                  </w:pPr>
                  <w:r>
                    <w:rPr>
                      <w:color w:val="000080"/>
                      <w:sz w:val="28"/>
                      <w:szCs w:val="28"/>
                    </w:rPr>
                    <w:tab/>
                    <w:t>Животные ежегодно должны подвергаться вакцинации против сибирской язвы.</w:t>
                  </w:r>
                </w:p>
                <w:p w:rsidR="00252482" w:rsidRDefault="00252482" w:rsidP="00252482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  <w:p w:rsidR="00252482" w:rsidRDefault="00252482" w:rsidP="00252482">
                  <w:pPr>
                    <w:widowControl w:val="0"/>
                    <w:jc w:val="right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 </w:t>
                  </w:r>
                </w:p>
                <w:p w:rsidR="00252482" w:rsidRDefault="00252482" w:rsidP="00252482">
                  <w:pPr>
                    <w:widowControl w:val="0"/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 xml:space="preserve">При подозрении на заболевание необходимо обратиться в государственную ветеринарную службу Ярославской области  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br/>
                    <w:t xml:space="preserve">ГБУ ЯО </w:t>
                  </w:r>
                  <w:r w:rsidRPr="00252482">
                    <w:rPr>
                      <w:i/>
                      <w:iCs/>
                      <w:sz w:val="24"/>
                      <w:szCs w:val="24"/>
                    </w:rPr>
                    <w:t>«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>Ярославская областная станция по борьбе с болезнями животных</w:t>
                  </w:r>
                  <w:r w:rsidRPr="00252482">
                    <w:rPr>
                      <w:i/>
                      <w:iCs/>
                      <w:sz w:val="24"/>
                      <w:szCs w:val="24"/>
                    </w:rPr>
                    <w:t>»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 xml:space="preserve"> по телефонам (4852) 24-21-47, 24-07-90, 24-08-69</w:t>
                  </w:r>
                </w:p>
              </w:txbxContent>
            </v:textbox>
          </v:shape>
        </w:pict>
      </w:r>
    </w:p>
    <w:sectPr w:rsidR="00125A2C" w:rsidSect="002524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09A"/>
    <w:rsid w:val="0001664F"/>
    <w:rsid w:val="000D572E"/>
    <w:rsid w:val="00125A2C"/>
    <w:rsid w:val="0018309A"/>
    <w:rsid w:val="00252482"/>
    <w:rsid w:val="003E7E25"/>
    <w:rsid w:val="00414F8B"/>
    <w:rsid w:val="005955A6"/>
    <w:rsid w:val="006C75F1"/>
    <w:rsid w:val="00D72A8D"/>
    <w:rsid w:val="00F56745"/>
    <w:rsid w:val="00FE7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8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4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482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8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4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482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Буренок Елена Александровна</dc:creator>
  <cp:lastModifiedBy>Михаил</cp:lastModifiedBy>
  <cp:revision>2</cp:revision>
  <cp:lastPrinted>2023-08-28T10:04:00Z</cp:lastPrinted>
  <dcterms:created xsi:type="dcterms:W3CDTF">2023-08-30T04:15:00Z</dcterms:created>
  <dcterms:modified xsi:type="dcterms:W3CDTF">2023-08-30T04:15:00Z</dcterms:modified>
</cp:coreProperties>
</file>