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86" w:rsidRDefault="00BB1886" w:rsidP="00BB18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B1886">
        <w:rPr>
          <w:rFonts w:ascii="Times New Roman" w:hAnsi="Times New Roman" w:cs="Times New Roman"/>
          <w:b/>
          <w:bCs/>
          <w:sz w:val="28"/>
          <w:szCs w:val="28"/>
        </w:rPr>
        <w:t>Ярославская межрайонная природоохранная прокуратура разъясняет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B1886">
        <w:rPr>
          <w:rFonts w:ascii="Times New Roman" w:hAnsi="Times New Roman" w:cs="Times New Roman"/>
          <w:b/>
          <w:bCs/>
          <w:sz w:val="28"/>
          <w:szCs w:val="28"/>
        </w:rPr>
        <w:t>Регулярные платежи на пользование недрами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1886" w:rsidRDefault="00BB1886" w:rsidP="00BB18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1886" w:rsidRDefault="00BB1886" w:rsidP="00BB18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1886" w:rsidRDefault="00BB1886" w:rsidP="00BB18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sz w:val="28"/>
          <w:szCs w:val="28"/>
        </w:rPr>
        <w:t>Платежи за пользование природными ресурсами являются важнейшим элементом механизма природопользования.</w:t>
      </w: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sz w:val="28"/>
          <w:szCs w:val="28"/>
        </w:rPr>
        <w:t>Действующим законодательством сформирована правовая основа для установления платы за пользование недрами, лесами, водными объектами, землей и другими видами природных ресурсов.</w:t>
      </w: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b/>
          <w:bCs/>
          <w:sz w:val="28"/>
          <w:szCs w:val="28"/>
        </w:rPr>
        <w:t>Регулярные платежи на пользование недрами</w:t>
      </w:r>
      <w:r w:rsidRPr="00D623A7">
        <w:rPr>
          <w:rFonts w:ascii="Times New Roman" w:hAnsi="Times New Roman" w:cs="Times New Roman"/>
          <w:sz w:val="28"/>
          <w:szCs w:val="28"/>
        </w:rPr>
        <w:t> входят в систему обязательных неналоговых платежей при пользовании недрами в силу ст. 39 Закона РФ «О недрах».</w:t>
      </w:r>
    </w:p>
    <w:p w:rsid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sz w:val="28"/>
          <w:szCs w:val="28"/>
        </w:rPr>
        <w:t>Плательщиками регулярных платежей являются пользователи недр, имеющие лицензию на право пользования участком недр или заключившие соглашение о разделе продукции.</w:t>
      </w: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b/>
          <w:bCs/>
          <w:sz w:val="28"/>
          <w:szCs w:val="28"/>
        </w:rPr>
        <w:t>Регулярные платежи взимаются за предоставление пользователям недр исключительных прав:</w:t>
      </w: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sz w:val="28"/>
          <w:szCs w:val="28"/>
        </w:rPr>
        <w:t>– на поиск и оценку месторождений полезных ископаемых, разведку полезных ископаемых;</w:t>
      </w: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sz w:val="28"/>
          <w:szCs w:val="28"/>
        </w:rPr>
        <w:t>– геологическое изучение и оценку пригодности участков недр для строительства и эксплуатации сооружений, не связанных с добычей полезных ископаемых;</w:t>
      </w: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sz w:val="28"/>
          <w:szCs w:val="28"/>
        </w:rPr>
        <w:t>– строительство и эксплуатацию подземных сооружений, не связанных с добычей полезных ископаемых, за исключением инженерных сооружений неглубокого залегания (до 5 метров), используемых по целевому назначению.</w:t>
      </w: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sz w:val="28"/>
          <w:szCs w:val="28"/>
        </w:rPr>
        <w:t>За некоторые виды действий в сфере недропользования регулярные платежи не взимаются:</w:t>
      </w: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sz w:val="28"/>
          <w:szCs w:val="28"/>
        </w:rPr>
        <w:t>– пользование недрами для регионального геологического изучения;</w:t>
      </w: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sz w:val="28"/>
          <w:szCs w:val="28"/>
        </w:rPr>
        <w:t>– пользование недрами для образования особо охраняемых геологических объектов, имеющих научное, культурное, эстетическое, санитарно-оздоровительное и иное значение;</w:t>
      </w: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sz w:val="28"/>
          <w:szCs w:val="28"/>
        </w:rPr>
        <w:t>– разведку полезных ископаемых на месторождениях, введенных в промышленную эксплуатацию, в границах горного отвода, предоставленного пользователю недр для добычи этих полезных ископаемых;</w:t>
      </w: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sz w:val="28"/>
          <w:szCs w:val="28"/>
        </w:rPr>
        <w:t>– разведку полезного ископаемого в границах горного отвода, предоставленного пользователю недр для добычи этого полезного ископаемого;</w:t>
      </w: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sz w:val="28"/>
          <w:szCs w:val="28"/>
        </w:rPr>
        <w:t xml:space="preserve">– пользование недрами для разработки технологий геологического изучения, разведки и добычи </w:t>
      </w:r>
      <w:proofErr w:type="spellStart"/>
      <w:r w:rsidRPr="00D623A7">
        <w:rPr>
          <w:rFonts w:ascii="Times New Roman" w:hAnsi="Times New Roman" w:cs="Times New Roman"/>
          <w:sz w:val="28"/>
          <w:szCs w:val="28"/>
        </w:rPr>
        <w:t>трудноизвлекаемых</w:t>
      </w:r>
      <w:proofErr w:type="spellEnd"/>
      <w:r w:rsidRPr="00D623A7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:rsidR="00D623A7" w:rsidRPr="00D623A7" w:rsidRDefault="00D623A7" w:rsidP="00D62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A7">
        <w:rPr>
          <w:rFonts w:ascii="Times New Roman" w:hAnsi="Times New Roman" w:cs="Times New Roman"/>
          <w:sz w:val="28"/>
          <w:szCs w:val="28"/>
        </w:rPr>
        <w:t xml:space="preserve">– пользование недрами для разработки технологий геологического изучения, разведки и добычи </w:t>
      </w:r>
      <w:proofErr w:type="spellStart"/>
      <w:r w:rsidRPr="00D623A7">
        <w:rPr>
          <w:rFonts w:ascii="Times New Roman" w:hAnsi="Times New Roman" w:cs="Times New Roman"/>
          <w:sz w:val="28"/>
          <w:szCs w:val="28"/>
        </w:rPr>
        <w:t>трудноизвлекаемых</w:t>
      </w:r>
      <w:proofErr w:type="spellEnd"/>
      <w:r w:rsidRPr="00D623A7">
        <w:rPr>
          <w:rFonts w:ascii="Times New Roman" w:hAnsi="Times New Roman" w:cs="Times New Roman"/>
          <w:sz w:val="28"/>
          <w:szCs w:val="28"/>
        </w:rPr>
        <w:t xml:space="preserve"> полезных ископаемых, осуществляемое по совмещенной лицензии при пользовании недрами для </w:t>
      </w:r>
      <w:r w:rsidRPr="00D623A7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технологий геологического изучения, разведки и добычи </w:t>
      </w:r>
      <w:proofErr w:type="spellStart"/>
      <w:r w:rsidRPr="00D623A7">
        <w:rPr>
          <w:rFonts w:ascii="Times New Roman" w:hAnsi="Times New Roman" w:cs="Times New Roman"/>
          <w:sz w:val="28"/>
          <w:szCs w:val="28"/>
        </w:rPr>
        <w:t>трудноизвлекаемых</w:t>
      </w:r>
      <w:proofErr w:type="spellEnd"/>
      <w:r w:rsidRPr="00D623A7">
        <w:rPr>
          <w:rFonts w:ascii="Times New Roman" w:hAnsi="Times New Roman" w:cs="Times New Roman"/>
          <w:sz w:val="28"/>
          <w:szCs w:val="28"/>
        </w:rPr>
        <w:t xml:space="preserve"> полезных ископаемых, разведки и добычи таких полезных ископаемых.</w:t>
      </w:r>
    </w:p>
    <w:p w:rsidR="00512F05" w:rsidRDefault="00BB1886"/>
    <w:sectPr w:rsidR="0051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7C"/>
    <w:rsid w:val="00333A7C"/>
    <w:rsid w:val="008A0711"/>
    <w:rsid w:val="009236BC"/>
    <w:rsid w:val="00BB1886"/>
    <w:rsid w:val="00D6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EB17"/>
  <w15:docId w15:val="{BD9E52DF-627A-4D0B-B3D1-01B00AAB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Рокотянская Ольга Александровна</cp:lastModifiedBy>
  <cp:revision>3</cp:revision>
  <dcterms:created xsi:type="dcterms:W3CDTF">2023-08-15T12:44:00Z</dcterms:created>
  <dcterms:modified xsi:type="dcterms:W3CDTF">2023-08-15T13:43:00Z</dcterms:modified>
</cp:coreProperties>
</file>