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2034CC" w:rsidRPr="00997E1B" w:rsidRDefault="002034CC" w:rsidP="002034CC">
      <w:pPr>
        <w:jc w:val="center"/>
        <w:rPr>
          <w:rFonts w:ascii="Segoe UI" w:hAnsi="Segoe UI" w:cs="Segoe UI"/>
          <w:b/>
          <w:sz w:val="28"/>
          <w:szCs w:val="28"/>
        </w:rPr>
      </w:pPr>
      <w:r w:rsidRPr="00997E1B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997E1B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997E1B">
        <w:rPr>
          <w:rFonts w:ascii="Segoe UI" w:hAnsi="Segoe UI" w:cs="Segoe UI"/>
          <w:b/>
          <w:sz w:val="28"/>
          <w:szCs w:val="28"/>
        </w:rPr>
        <w:t xml:space="preserve"> </w:t>
      </w:r>
      <w:r w:rsidR="00BA0222" w:rsidRPr="00997E1B">
        <w:rPr>
          <w:rFonts w:ascii="Segoe UI" w:hAnsi="Segoe UI" w:cs="Segoe UI"/>
          <w:b/>
          <w:sz w:val="28"/>
          <w:szCs w:val="28"/>
        </w:rPr>
        <w:t>«</w:t>
      </w:r>
      <w:r w:rsidR="00997E1B" w:rsidRPr="00997E1B">
        <w:rPr>
          <w:rFonts w:ascii="Segoe UI" w:hAnsi="Segoe UI" w:cs="Segoe UI"/>
          <w:b/>
          <w:sz w:val="28"/>
          <w:szCs w:val="28"/>
        </w:rPr>
        <w:t>Как не ошибиться при оформлении публичных сервитутов?</w:t>
      </w:r>
      <w:r w:rsidRPr="00997E1B">
        <w:rPr>
          <w:rFonts w:ascii="Segoe UI" w:hAnsi="Segoe UI" w:cs="Segoe UI"/>
          <w:b/>
          <w:sz w:val="28"/>
          <w:szCs w:val="28"/>
        </w:rPr>
        <w:t>»</w:t>
      </w:r>
    </w:p>
    <w:p w:rsidR="00997E1B" w:rsidRPr="00997E1B" w:rsidRDefault="00997E1B" w:rsidP="00997E1B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997E1B">
        <w:rPr>
          <w:rFonts w:ascii="Segoe UI" w:hAnsi="Segoe UI" w:cs="Segoe UI"/>
          <w:sz w:val="24"/>
          <w:szCs w:val="24"/>
        </w:rPr>
        <w:t>29 июня в 10:00 (</w:t>
      </w:r>
      <w:proofErr w:type="spellStart"/>
      <w:proofErr w:type="gramStart"/>
      <w:r w:rsidRPr="00997E1B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997E1B">
        <w:rPr>
          <w:rFonts w:ascii="Segoe UI" w:hAnsi="Segoe UI" w:cs="Segoe UI"/>
          <w:sz w:val="24"/>
          <w:szCs w:val="24"/>
        </w:rPr>
        <w:t xml:space="preserve">) ждем вас </w:t>
      </w:r>
      <w:hyperlink r:id="rId7" w:history="1">
        <w:r w:rsidRPr="00997E1B">
          <w:rPr>
            <w:rStyle w:val="a4"/>
            <w:rFonts w:ascii="Segoe UI" w:hAnsi="Segoe UI" w:cs="Segoe UI"/>
            <w:b/>
            <w:sz w:val="24"/>
            <w:szCs w:val="24"/>
          </w:rPr>
          <w:t xml:space="preserve">на </w:t>
        </w:r>
        <w:proofErr w:type="spellStart"/>
        <w:r w:rsidRPr="00997E1B">
          <w:rPr>
            <w:rStyle w:val="a4"/>
            <w:rFonts w:ascii="Segoe UI" w:hAnsi="Segoe UI" w:cs="Segoe UI"/>
            <w:b/>
            <w:sz w:val="24"/>
            <w:szCs w:val="24"/>
          </w:rPr>
          <w:t>вебинаре</w:t>
        </w:r>
        <w:proofErr w:type="spellEnd"/>
        <w:r w:rsidRPr="00997E1B">
          <w:rPr>
            <w:rStyle w:val="a4"/>
            <w:rFonts w:ascii="Segoe UI" w:hAnsi="Segoe UI" w:cs="Segoe UI"/>
            <w:b/>
            <w:sz w:val="24"/>
            <w:szCs w:val="24"/>
          </w:rPr>
          <w:t>, посвященном установлению публичных сервитутов</w:t>
        </w:r>
        <w:r w:rsidRPr="00997E1B">
          <w:rPr>
            <w:rStyle w:val="a4"/>
            <w:rFonts w:ascii="Segoe UI" w:hAnsi="Segoe UI" w:cs="Segoe UI"/>
            <w:sz w:val="24"/>
            <w:szCs w:val="24"/>
          </w:rPr>
          <w:t>.</w:t>
        </w:r>
      </w:hyperlink>
    </w:p>
    <w:p w:rsidR="00997E1B" w:rsidRPr="00997E1B" w:rsidRDefault="00997E1B" w:rsidP="00997E1B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 xml:space="preserve">Участие в </w:t>
      </w:r>
      <w:proofErr w:type="spellStart"/>
      <w:r w:rsidRPr="00997E1B">
        <w:rPr>
          <w:rFonts w:ascii="Segoe UI" w:hAnsi="Segoe UI" w:cs="Segoe UI"/>
        </w:rPr>
        <w:t>вебинаре</w:t>
      </w:r>
      <w:proofErr w:type="spellEnd"/>
      <w:r w:rsidRPr="00997E1B">
        <w:rPr>
          <w:rFonts w:ascii="Segoe UI" w:hAnsi="Segoe UI" w:cs="Segoe UI"/>
        </w:rPr>
        <w:t> </w:t>
      </w:r>
      <w:r w:rsidRPr="00997E1B">
        <w:rPr>
          <w:rStyle w:val="ac"/>
          <w:rFonts w:ascii="Segoe UI" w:hAnsi="Segoe UI" w:cs="Segoe UI"/>
        </w:rPr>
        <w:t>об установлении публичных сервитутов</w:t>
      </w:r>
      <w:r w:rsidRPr="00997E1B">
        <w:rPr>
          <w:rFonts w:ascii="Segoe UI" w:hAnsi="Segoe UI" w:cs="Segoe UI"/>
        </w:rPr>
        <w:t> позволит правильно оформить документы без ошибок.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 xml:space="preserve">В первую очередь, </w:t>
      </w:r>
      <w:bookmarkStart w:id="0" w:name="_GoBack"/>
      <w:proofErr w:type="spellStart"/>
      <w:r w:rsidRPr="00997E1B">
        <w:rPr>
          <w:rFonts w:ascii="Segoe UI" w:hAnsi="Segoe UI" w:cs="Segoe UI"/>
        </w:rPr>
        <w:t>вебинар</w:t>
      </w:r>
      <w:proofErr w:type="spellEnd"/>
      <w:r w:rsidRPr="00997E1B">
        <w:rPr>
          <w:rFonts w:ascii="Segoe UI" w:hAnsi="Segoe UI" w:cs="Segoe UI"/>
        </w:rPr>
        <w:t xml:space="preserve"> </w:t>
      </w:r>
      <w:proofErr w:type="gramStart"/>
      <w:r w:rsidRPr="00997E1B">
        <w:rPr>
          <w:rFonts w:ascii="Segoe UI" w:hAnsi="Segoe UI" w:cs="Segoe UI"/>
        </w:rPr>
        <w:t>адресован</w:t>
      </w:r>
      <w:proofErr w:type="gramEnd"/>
      <w:r w:rsidRPr="00997E1B">
        <w:rPr>
          <w:rFonts w:ascii="Segoe UI" w:hAnsi="Segoe UI" w:cs="Segoe UI"/>
        </w:rPr>
        <w:t xml:space="preserve"> органам исполнительной государственной власти и местного самоуправления. Вы узнаете не только обо всех правовых нюансах, но и о том, какие документы дают возможность внести в реестр границ сведения о публичном сервитуте с первого раза.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Style w:val="ac"/>
          <w:rFonts w:ascii="Segoe UI" w:hAnsi="Segoe UI" w:cs="Segoe UI"/>
        </w:rPr>
        <w:t>Какие документы нужны, чтобы внести сведения о публичном сервитуте в реестр границ?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Style w:val="ac"/>
          <w:rFonts w:ascii="Segoe UI" w:hAnsi="Segoe UI" w:cs="Segoe UI"/>
        </w:rPr>
        <w:t>Какие требования действуют для графического описания местоположения границ?</w:t>
      </w:r>
    </w:p>
    <w:bookmarkEnd w:id="0"/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Style w:val="ac"/>
          <w:rFonts w:ascii="Segoe UI" w:hAnsi="Segoe UI" w:cs="Segoe UI"/>
        </w:rPr>
      </w:pPr>
      <w:r w:rsidRPr="00997E1B">
        <w:rPr>
          <w:rStyle w:val="ac"/>
          <w:rFonts w:ascii="Segoe UI" w:hAnsi="Segoe UI" w:cs="Segoe UI"/>
        </w:rPr>
        <w:t>Как грамотно сформировать электронные документы?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>Но главное, помимо развернутых ответов на эти вопросы, вы получите примеры верного описания местоположения границ публичного сервитута.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 xml:space="preserve">Плюс на </w:t>
      </w:r>
      <w:proofErr w:type="spellStart"/>
      <w:r w:rsidRPr="00997E1B">
        <w:rPr>
          <w:rFonts w:ascii="Segoe UI" w:hAnsi="Segoe UI" w:cs="Segoe UI"/>
        </w:rPr>
        <w:t>вебинаре</w:t>
      </w:r>
      <w:proofErr w:type="spellEnd"/>
      <w:r w:rsidRPr="00997E1B">
        <w:rPr>
          <w:rFonts w:ascii="Segoe UI" w:hAnsi="Segoe UI" w:cs="Segoe UI"/>
        </w:rPr>
        <w:t xml:space="preserve"> мы разберем </w:t>
      </w:r>
      <w:r w:rsidRPr="00997E1B">
        <w:rPr>
          <w:rStyle w:val="ac"/>
          <w:rFonts w:ascii="Segoe UI" w:hAnsi="Segoe UI" w:cs="Segoe UI"/>
        </w:rPr>
        <w:t>ошибки, которые встречаются в документах</w:t>
      </w:r>
      <w:r w:rsidRPr="00997E1B">
        <w:rPr>
          <w:rFonts w:ascii="Segoe UI" w:hAnsi="Segoe UI" w:cs="Segoe UI"/>
        </w:rPr>
        <w:t> о внесении либо аннулировании сведений про публичные сервитуты.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 xml:space="preserve">Благодаря участию в </w:t>
      </w:r>
      <w:proofErr w:type="spellStart"/>
      <w:r w:rsidRPr="00997E1B">
        <w:rPr>
          <w:rFonts w:ascii="Segoe UI" w:hAnsi="Segoe UI" w:cs="Segoe UI"/>
        </w:rPr>
        <w:t>вебинаре</w:t>
      </w:r>
      <w:proofErr w:type="spellEnd"/>
      <w:r w:rsidRPr="00997E1B">
        <w:rPr>
          <w:rFonts w:ascii="Segoe UI" w:hAnsi="Segoe UI" w:cs="Segoe UI"/>
        </w:rPr>
        <w:t xml:space="preserve"> вы решите типичные проблемы установления публичного сервитута.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>В дополнение вы узнаете, как получить сведения про объекты реестра границ и в каких случаях лучше запросить те или иные выписки.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Style w:val="ac"/>
          <w:rFonts w:ascii="Segoe UI" w:hAnsi="Segoe UI" w:cs="Segoe UI"/>
        </w:rPr>
        <w:t>Наши лекторы</w:t>
      </w:r>
      <w:r w:rsidRPr="00997E1B">
        <w:rPr>
          <w:rFonts w:ascii="Segoe UI" w:hAnsi="Segoe UI" w:cs="Segoe UI"/>
        </w:rPr>
        <w:t xml:space="preserve"> – представители филиала </w:t>
      </w:r>
      <w:proofErr w:type="spellStart"/>
      <w:r w:rsidRPr="00997E1B">
        <w:rPr>
          <w:rFonts w:ascii="Segoe UI" w:hAnsi="Segoe UI" w:cs="Segoe UI"/>
        </w:rPr>
        <w:t>Роскадастра</w:t>
      </w:r>
      <w:proofErr w:type="spellEnd"/>
      <w:r w:rsidRPr="00997E1B">
        <w:rPr>
          <w:rFonts w:ascii="Segoe UI" w:hAnsi="Segoe UI" w:cs="Segoe UI"/>
        </w:rPr>
        <w:t xml:space="preserve"> по Архангельской области и Ненецкому автономному округу:</w:t>
      </w:r>
    </w:p>
    <w:p w:rsidR="00997E1B" w:rsidRPr="00997E1B" w:rsidRDefault="00997E1B" w:rsidP="00997E1B">
      <w:pPr>
        <w:numPr>
          <w:ilvl w:val="0"/>
          <w:numId w:val="14"/>
        </w:num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997E1B">
        <w:rPr>
          <w:rStyle w:val="ac"/>
          <w:rFonts w:ascii="Segoe UI" w:hAnsi="Segoe UI" w:cs="Segoe UI"/>
          <w:sz w:val="24"/>
          <w:szCs w:val="24"/>
        </w:rPr>
        <w:t xml:space="preserve">Светлана </w:t>
      </w:r>
      <w:proofErr w:type="spellStart"/>
      <w:r w:rsidRPr="00997E1B">
        <w:rPr>
          <w:rStyle w:val="ac"/>
          <w:rFonts w:ascii="Segoe UI" w:hAnsi="Segoe UI" w:cs="Segoe UI"/>
          <w:sz w:val="24"/>
          <w:szCs w:val="24"/>
        </w:rPr>
        <w:t>Хилова</w:t>
      </w:r>
      <w:proofErr w:type="spellEnd"/>
      <w:r w:rsidRPr="00997E1B">
        <w:rPr>
          <w:rFonts w:ascii="Segoe UI" w:hAnsi="Segoe UI" w:cs="Segoe UI"/>
          <w:sz w:val="24"/>
          <w:szCs w:val="24"/>
        </w:rPr>
        <w:t>, начальник отдела инфраструктуры пространственных данных;</w:t>
      </w:r>
    </w:p>
    <w:p w:rsidR="00997E1B" w:rsidRPr="00997E1B" w:rsidRDefault="00997E1B" w:rsidP="00997E1B">
      <w:pPr>
        <w:numPr>
          <w:ilvl w:val="0"/>
          <w:numId w:val="14"/>
        </w:num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997E1B">
        <w:rPr>
          <w:rStyle w:val="ac"/>
          <w:rFonts w:ascii="Segoe UI" w:hAnsi="Segoe UI" w:cs="Segoe UI"/>
          <w:sz w:val="24"/>
          <w:szCs w:val="24"/>
        </w:rPr>
        <w:t xml:space="preserve">Анастасия </w:t>
      </w:r>
      <w:proofErr w:type="spellStart"/>
      <w:r w:rsidRPr="00997E1B">
        <w:rPr>
          <w:rStyle w:val="ac"/>
          <w:rFonts w:ascii="Segoe UI" w:hAnsi="Segoe UI" w:cs="Segoe UI"/>
          <w:sz w:val="24"/>
          <w:szCs w:val="24"/>
        </w:rPr>
        <w:t>Момотова</w:t>
      </w:r>
      <w:proofErr w:type="spellEnd"/>
      <w:r w:rsidRPr="00997E1B">
        <w:rPr>
          <w:rFonts w:ascii="Segoe UI" w:hAnsi="Segoe UI" w:cs="Segoe UI"/>
          <w:sz w:val="24"/>
          <w:szCs w:val="24"/>
        </w:rPr>
        <w:t>, начальник отдела подготовки сведений.</w:t>
      </w:r>
    </w:p>
    <w:p w:rsidR="00997E1B" w:rsidRPr="00997E1B" w:rsidRDefault="00997E1B" w:rsidP="00997E1B">
      <w:pPr>
        <w:spacing w:after="0"/>
        <w:ind w:left="72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>Поделится практикой оформления публичного сервитута приглашенный </w:t>
      </w:r>
      <w:r w:rsidRPr="00997E1B">
        <w:rPr>
          <w:rStyle w:val="ac"/>
          <w:rFonts w:ascii="Segoe UI" w:hAnsi="Segoe UI" w:cs="Segoe UI"/>
        </w:rPr>
        <w:t>эксперт</w:t>
      </w:r>
      <w:r w:rsidRPr="00997E1B">
        <w:rPr>
          <w:rFonts w:ascii="Segoe UI" w:hAnsi="Segoe UI" w:cs="Segoe UI"/>
        </w:rPr>
        <w:t>. Это </w:t>
      </w:r>
      <w:r w:rsidRPr="00997E1B">
        <w:rPr>
          <w:rStyle w:val="ac"/>
          <w:rFonts w:ascii="Segoe UI" w:hAnsi="Segoe UI" w:cs="Segoe UI"/>
        </w:rPr>
        <w:t>Марина Юркина</w:t>
      </w:r>
      <w:r w:rsidRPr="00997E1B">
        <w:rPr>
          <w:rFonts w:ascii="Segoe UI" w:hAnsi="Segoe UI" w:cs="Segoe UI"/>
        </w:rPr>
        <w:t>, начальник группы по работе с имуществом из ООО «Газпром газораспределение Архангельск». Она расскажет о взаимодействии с органами власти от момента подачи ходатайства до принятия решения установить публичный сервитут.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 xml:space="preserve">Задавайте вопросы не только на </w:t>
      </w:r>
      <w:proofErr w:type="spellStart"/>
      <w:r w:rsidRPr="00997E1B">
        <w:rPr>
          <w:rFonts w:ascii="Segoe UI" w:hAnsi="Segoe UI" w:cs="Segoe UI"/>
        </w:rPr>
        <w:t>вебинаре</w:t>
      </w:r>
      <w:proofErr w:type="spellEnd"/>
      <w:r w:rsidRPr="00997E1B">
        <w:rPr>
          <w:rFonts w:ascii="Segoe UI" w:hAnsi="Segoe UI" w:cs="Segoe UI"/>
        </w:rPr>
        <w:t>, но и направив их заранее на электронный адрес </w:t>
      </w:r>
      <w:hyperlink r:id="rId8" w:history="1">
        <w:r w:rsidRPr="00997E1B">
          <w:rPr>
            <w:rStyle w:val="a4"/>
            <w:rFonts w:ascii="Segoe UI" w:hAnsi="Segoe UI" w:cs="Segoe UI"/>
          </w:rPr>
          <w:t>infowebinar@kadastr.ru</w:t>
        </w:r>
      </w:hyperlink>
      <w:r w:rsidRPr="00997E1B">
        <w:rPr>
          <w:rFonts w:ascii="Segoe UI" w:hAnsi="Segoe UI" w:cs="Segoe UI"/>
        </w:rPr>
        <w:t>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  <w:b/>
        </w:rPr>
        <w:t>Чтобы узнать подробнее о мероприятии, звоните по тел.: 8 (8182) 22-90-02</w:t>
      </w:r>
      <w:r w:rsidRPr="00997E1B">
        <w:rPr>
          <w:rFonts w:ascii="Segoe UI" w:hAnsi="Segoe UI" w:cs="Segoe UI"/>
        </w:rPr>
        <w:t>.</w:t>
      </w:r>
    </w:p>
    <w:p w:rsidR="00997E1B" w:rsidRPr="00997E1B" w:rsidRDefault="00997E1B" w:rsidP="00997E1B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997E1B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997E1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997E1B">
        <w:rPr>
          <w:rFonts w:ascii="Segoe UI" w:hAnsi="Segoe UI" w:cs="Segoe UI"/>
          <w:sz w:val="24"/>
          <w:szCs w:val="24"/>
        </w:rPr>
        <w:t xml:space="preserve"> – 120 мин., стоимость участия – 2000 руб.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</w:rPr>
        <w:t>Оплата принимается до 27 июня включительно.</w:t>
      </w:r>
    </w:p>
    <w:p w:rsidR="00997E1B" w:rsidRPr="00997E1B" w:rsidRDefault="00997E1B" w:rsidP="00997E1B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997E1B">
        <w:rPr>
          <w:rFonts w:ascii="Segoe UI" w:hAnsi="Segoe UI" w:cs="Segoe UI"/>
          <w:shd w:val="clear" w:color="auto" w:fill="FFFFFF"/>
        </w:rPr>
        <w:t>Заключаем договоры с организациями.</w:t>
      </w:r>
    </w:p>
    <w:p w:rsidR="00997E1B" w:rsidRPr="00997E1B" w:rsidRDefault="00997E1B" w:rsidP="00997E1B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Pr="00997E1B">
          <w:rPr>
            <w:rStyle w:val="a4"/>
            <w:rFonts w:ascii="Segoe UI" w:hAnsi="Segoe UI" w:cs="Segoe UI"/>
            <w:b/>
            <w:sz w:val="24"/>
            <w:szCs w:val="24"/>
          </w:rPr>
          <w:t>Подключайтесь</w:t>
        </w:r>
      </w:hyperlink>
      <w:r w:rsidRPr="00997E1B">
        <w:rPr>
          <w:rFonts w:ascii="Segoe UI" w:hAnsi="Segoe UI" w:cs="Segoe UI"/>
          <w:b/>
          <w:sz w:val="24"/>
          <w:szCs w:val="24"/>
        </w:rPr>
        <w:t>! Будет интересно.</w:t>
      </w:r>
    </w:p>
    <w:p w:rsidR="00BA0222" w:rsidRPr="00997E1B" w:rsidRDefault="00BA0222" w:rsidP="00FA7E0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A0222" w:rsidRDefault="00BA0222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22DEE"/>
    <w:multiLevelType w:val="multilevel"/>
    <w:tmpl w:val="687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97E1B"/>
    <w:rsid w:val="009F621C"/>
    <w:rsid w:val="00A0621A"/>
    <w:rsid w:val="00A9186F"/>
    <w:rsid w:val="00AA5F9B"/>
    <w:rsid w:val="00AD5519"/>
    <w:rsid w:val="00AD75FD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63</cp:revision>
  <cp:lastPrinted>2023-06-15T08:28:00Z</cp:lastPrinted>
  <dcterms:created xsi:type="dcterms:W3CDTF">2022-01-21T12:00:00Z</dcterms:created>
  <dcterms:modified xsi:type="dcterms:W3CDTF">2023-06-15T08:28:00Z</dcterms:modified>
</cp:coreProperties>
</file>