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  <w:r w:rsidRPr="00966EAA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  <w:lang w:eastAsia="ru-RU"/>
        </w:rPr>
      </w:pPr>
    </w:p>
    <w:p w:rsidR="00DC2A85" w:rsidRPr="00DC2A85" w:rsidRDefault="00DC2A85" w:rsidP="00DC2A85">
      <w:pPr>
        <w:spacing w:before="120" w:after="0" w:line="240" w:lineRule="auto"/>
        <w:jc w:val="center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АНОНС ВЕБИНАРА «</w:t>
      </w:r>
      <w:r w:rsidRPr="00DC2A85">
        <w:rPr>
          <w:rFonts w:ascii="Segoe UI" w:hAnsi="Segoe UI" w:cs="Segoe UI"/>
          <w:b/>
          <w:sz w:val="28"/>
          <w:szCs w:val="24"/>
        </w:rPr>
        <w:t>КОМПЛЕКСНЫЕ КАДАСТРОВЫЕ РАБОТЫ: ОТ ПОДГОТОВКИ ДО ВНЕСЕНИЯ СВЕДЕНИЙ В ЕГРН</w:t>
      </w:r>
      <w:r>
        <w:rPr>
          <w:rFonts w:ascii="Segoe UI" w:hAnsi="Segoe UI" w:cs="Segoe UI"/>
          <w:b/>
          <w:sz w:val="28"/>
          <w:szCs w:val="24"/>
        </w:rPr>
        <w:t>»</w:t>
      </w:r>
    </w:p>
    <w:p w:rsidR="00DC2A85" w:rsidRPr="00DC2A85" w:rsidRDefault="00DC2A85" w:rsidP="00DC2A85">
      <w:pPr>
        <w:spacing w:before="120"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DC2A85">
        <w:rPr>
          <w:rFonts w:ascii="Segoe UI" w:hAnsi="Segoe UI" w:cs="Segoe UI"/>
          <w:sz w:val="24"/>
          <w:szCs w:val="24"/>
        </w:rPr>
        <w:t xml:space="preserve">19 апреля </w:t>
      </w:r>
      <w:r w:rsidRPr="00DC2A85">
        <w:rPr>
          <w:rFonts w:ascii="Segoe UI" w:hAnsi="Segoe UI" w:cs="Segoe UI"/>
          <w:color w:val="000000"/>
          <w:sz w:val="24"/>
          <w:szCs w:val="24"/>
        </w:rPr>
        <w:t>в 10:00 (</w:t>
      </w:r>
      <w:proofErr w:type="spellStart"/>
      <w:proofErr w:type="gramStart"/>
      <w:r w:rsidRPr="00DC2A85">
        <w:rPr>
          <w:rFonts w:ascii="Segoe UI" w:hAnsi="Segoe UI" w:cs="Segoe UI"/>
          <w:color w:val="000000"/>
          <w:sz w:val="24"/>
          <w:szCs w:val="24"/>
        </w:rPr>
        <w:t>Мск</w:t>
      </w:r>
      <w:proofErr w:type="spellEnd"/>
      <w:proofErr w:type="gramEnd"/>
      <w:r w:rsidRPr="00DC2A85">
        <w:rPr>
          <w:rFonts w:ascii="Segoe UI" w:hAnsi="Segoe UI" w:cs="Segoe UI"/>
          <w:sz w:val="24"/>
          <w:szCs w:val="24"/>
        </w:rPr>
        <w:t xml:space="preserve">) ждем вас </w:t>
      </w:r>
      <w:r w:rsidRPr="00DC2A85">
        <w:rPr>
          <w:rFonts w:ascii="Segoe UI" w:hAnsi="Segoe UI" w:cs="Segoe UI"/>
          <w:b/>
          <w:sz w:val="24"/>
          <w:szCs w:val="24"/>
        </w:rPr>
        <w:t xml:space="preserve">на </w:t>
      </w:r>
      <w:proofErr w:type="spellStart"/>
      <w:r w:rsidRPr="00DC2A85">
        <w:rPr>
          <w:rFonts w:ascii="Segoe UI" w:hAnsi="Segoe UI" w:cs="Segoe UI"/>
          <w:b/>
          <w:sz w:val="24"/>
          <w:szCs w:val="24"/>
        </w:rPr>
        <w:t>вебинаре</w:t>
      </w:r>
      <w:proofErr w:type="spellEnd"/>
      <w:r w:rsidRPr="00DC2A85">
        <w:rPr>
          <w:rFonts w:ascii="Segoe UI" w:hAnsi="Segoe UI" w:cs="Segoe UI"/>
          <w:b/>
          <w:sz w:val="24"/>
          <w:szCs w:val="24"/>
        </w:rPr>
        <w:t xml:space="preserve"> по актуальным вопросам проведения комплексных кадастровых работ</w:t>
      </w:r>
      <w:r w:rsidRPr="00DC2A85">
        <w:rPr>
          <w:rFonts w:ascii="Segoe UI" w:hAnsi="Segoe UI" w:cs="Segoe UI"/>
          <w:sz w:val="24"/>
          <w:szCs w:val="24"/>
        </w:rPr>
        <w:t>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    </w:t>
      </w:r>
      <w:r w:rsidRPr="00DC2A8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В чем преимущества проведения комплексных кадастровых работ? Они позволяют, во-первых, устранить ошибки в местоположении границ земельных участков. В-вторых, снизить вероятность, что возникнут новые ошибки, поскольку одновременно уточняются границы сразу группы участков. В-третьих, сократить количество земельных споров. 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DC2A85">
        <w:rPr>
          <w:rFonts w:ascii="Segoe UI" w:hAnsi="Segoe UI" w:cs="Segoe UI"/>
          <w:sz w:val="24"/>
          <w:szCs w:val="24"/>
        </w:rPr>
        <w:t xml:space="preserve">Цель </w:t>
      </w:r>
      <w:proofErr w:type="gramStart"/>
      <w:r w:rsidRPr="00DC2A85">
        <w:rPr>
          <w:rFonts w:ascii="Segoe UI" w:hAnsi="Segoe UI" w:cs="Segoe UI"/>
          <w:sz w:val="24"/>
          <w:szCs w:val="24"/>
        </w:rPr>
        <w:t>нашего</w:t>
      </w:r>
      <w:proofErr w:type="gramEnd"/>
      <w:r w:rsidRPr="00DC2A85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DC2A85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DC2A85">
        <w:rPr>
          <w:rFonts w:ascii="Segoe UI" w:hAnsi="Segoe UI" w:cs="Segoe UI"/>
          <w:sz w:val="24"/>
          <w:szCs w:val="24"/>
        </w:rPr>
        <w:t xml:space="preserve"> – поделиться опытом с кадастровыми инженерами.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eastAsia="Times New Roman" w:hAnsi="Segoe UI" w:cs="Segoe UI"/>
          <w:iCs/>
          <w:sz w:val="24"/>
          <w:szCs w:val="24"/>
          <w:lang w:eastAsia="ru-RU"/>
        </w:rPr>
        <w:t xml:space="preserve">     </w:t>
      </w:r>
      <w:r w:rsidRPr="00DC2A85">
        <w:rPr>
          <w:rFonts w:ascii="Segoe UI" w:eastAsia="Times New Roman" w:hAnsi="Segoe UI" w:cs="Segoe UI"/>
          <w:iCs/>
          <w:sz w:val="24"/>
          <w:szCs w:val="24"/>
          <w:lang w:eastAsia="ru-RU"/>
        </w:rPr>
        <w:t xml:space="preserve">В основном, мы уделим внимание особенностям подготовки карты-плана территории. Плюс расскажем о решении типичных проблем, которые возникают в ходе ККР. Участникам </w:t>
      </w:r>
      <w:proofErr w:type="spellStart"/>
      <w:r w:rsidRPr="00DC2A85">
        <w:rPr>
          <w:rFonts w:ascii="Segoe UI" w:eastAsia="Times New Roman" w:hAnsi="Segoe UI" w:cs="Segoe UI"/>
          <w:iCs/>
          <w:sz w:val="24"/>
          <w:szCs w:val="24"/>
          <w:lang w:eastAsia="ru-RU"/>
        </w:rPr>
        <w:t>вебинара</w:t>
      </w:r>
      <w:proofErr w:type="spellEnd"/>
      <w:r w:rsidRPr="00DC2A85">
        <w:rPr>
          <w:rFonts w:ascii="Segoe UI" w:eastAsia="Times New Roman" w:hAnsi="Segoe UI" w:cs="Segoe UI"/>
          <w:iCs/>
          <w:sz w:val="24"/>
          <w:szCs w:val="24"/>
          <w:lang w:eastAsia="ru-RU"/>
        </w:rPr>
        <w:t xml:space="preserve"> будет дан разбор ошибок, допускаемых при подготовке документов. Также порекомендуем, как их устранить и не допускать в дальнейшем.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DC2A85">
        <w:rPr>
          <w:rFonts w:ascii="Segoe UI" w:hAnsi="Segoe UI" w:cs="Segoe UI"/>
          <w:b/>
          <w:sz w:val="24"/>
          <w:szCs w:val="24"/>
        </w:rPr>
        <w:t>Наши лекторы:</w:t>
      </w:r>
    </w:p>
    <w:p w:rsidR="00DC2A85" w:rsidRPr="00DC2A85" w:rsidRDefault="00DC2A85" w:rsidP="00DC2A85">
      <w:pPr>
        <w:pStyle w:val="ab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DC2A85">
        <w:rPr>
          <w:rFonts w:ascii="Segoe UI" w:hAnsi="Segoe UI" w:cs="Segoe UI"/>
          <w:b/>
          <w:sz w:val="24"/>
          <w:szCs w:val="24"/>
        </w:rPr>
        <w:t>Ольга Иванова</w:t>
      </w:r>
      <w:r w:rsidRPr="00DC2A85">
        <w:rPr>
          <w:rFonts w:ascii="Segoe UI" w:hAnsi="Segoe UI" w:cs="Segoe UI"/>
          <w:sz w:val="24"/>
          <w:szCs w:val="24"/>
        </w:rPr>
        <w:t xml:space="preserve">, заместитель начальника отдела обработки документов и обеспечения учетных действий № 2 филиала </w:t>
      </w:r>
      <w:proofErr w:type="spellStart"/>
      <w:r w:rsidRPr="00DC2A85">
        <w:rPr>
          <w:rFonts w:ascii="Segoe UI" w:hAnsi="Segoe UI" w:cs="Segoe UI"/>
          <w:sz w:val="24"/>
          <w:szCs w:val="24"/>
        </w:rPr>
        <w:t>Роскадастра</w:t>
      </w:r>
      <w:proofErr w:type="spellEnd"/>
      <w:r w:rsidRPr="00DC2A85">
        <w:rPr>
          <w:rFonts w:ascii="Segoe UI" w:hAnsi="Segoe UI" w:cs="Segoe UI"/>
          <w:sz w:val="24"/>
          <w:szCs w:val="24"/>
        </w:rPr>
        <w:t xml:space="preserve"> по </w:t>
      </w:r>
      <w:r w:rsidRPr="00DC2A85">
        <w:rPr>
          <w:rFonts w:ascii="Segoe UI" w:hAnsi="Segoe UI" w:cs="Segoe UI"/>
          <w:color w:val="000000"/>
          <w:sz w:val="24"/>
          <w:szCs w:val="24"/>
        </w:rPr>
        <w:t>Архангельской области и Ненецкому автономному округу</w:t>
      </w:r>
      <w:r w:rsidRPr="00DC2A85">
        <w:rPr>
          <w:rFonts w:ascii="Segoe UI" w:hAnsi="Segoe UI" w:cs="Segoe UI"/>
          <w:sz w:val="24"/>
          <w:szCs w:val="24"/>
        </w:rPr>
        <w:t>;</w:t>
      </w:r>
    </w:p>
    <w:p w:rsidR="00DC2A85" w:rsidRPr="00DC2A85" w:rsidRDefault="00DC2A85" w:rsidP="00DC2A85">
      <w:pPr>
        <w:pStyle w:val="ab"/>
        <w:numPr>
          <w:ilvl w:val="0"/>
          <w:numId w:val="10"/>
        </w:numPr>
        <w:spacing w:after="0"/>
        <w:jc w:val="both"/>
        <w:rPr>
          <w:rFonts w:ascii="Segoe UI" w:hAnsi="Segoe UI" w:cs="Segoe UI"/>
          <w:sz w:val="24"/>
          <w:szCs w:val="24"/>
        </w:rPr>
      </w:pPr>
      <w:r w:rsidRPr="00DC2A85">
        <w:rPr>
          <w:rFonts w:ascii="Segoe UI" w:hAnsi="Segoe UI" w:cs="Segoe UI"/>
          <w:b/>
          <w:sz w:val="24"/>
          <w:szCs w:val="24"/>
        </w:rPr>
        <w:t xml:space="preserve">Анастасия </w:t>
      </w:r>
      <w:proofErr w:type="spellStart"/>
      <w:r w:rsidRPr="00DC2A85">
        <w:rPr>
          <w:rFonts w:ascii="Segoe UI" w:hAnsi="Segoe UI" w:cs="Segoe UI"/>
          <w:b/>
          <w:sz w:val="24"/>
          <w:szCs w:val="24"/>
        </w:rPr>
        <w:t>Ажар</w:t>
      </w:r>
      <w:proofErr w:type="spellEnd"/>
      <w:r w:rsidRPr="00DC2A85">
        <w:rPr>
          <w:rFonts w:ascii="Segoe UI" w:hAnsi="Segoe UI" w:cs="Segoe UI"/>
          <w:sz w:val="24"/>
          <w:szCs w:val="24"/>
        </w:rPr>
        <w:t>,</w:t>
      </w:r>
      <w:r w:rsidRPr="00DC2A85">
        <w:rPr>
          <w:rFonts w:ascii="Segoe UI" w:hAnsi="Segoe UI" w:cs="Segoe UI"/>
          <w:color w:val="000000"/>
          <w:sz w:val="24"/>
          <w:szCs w:val="24"/>
        </w:rPr>
        <w:t xml:space="preserve"> ведущий специалист-эксперт Управления </w:t>
      </w:r>
      <w:proofErr w:type="spellStart"/>
      <w:r w:rsidRPr="00DC2A85">
        <w:rPr>
          <w:rFonts w:ascii="Segoe UI" w:hAnsi="Segoe UI" w:cs="Segoe UI"/>
          <w:color w:val="000000"/>
          <w:sz w:val="24"/>
          <w:szCs w:val="24"/>
        </w:rPr>
        <w:t>Росреестра</w:t>
      </w:r>
      <w:proofErr w:type="spellEnd"/>
      <w:r w:rsidRPr="00DC2A85">
        <w:rPr>
          <w:rFonts w:ascii="Segoe UI" w:hAnsi="Segoe UI" w:cs="Segoe UI"/>
          <w:color w:val="000000"/>
          <w:sz w:val="24"/>
          <w:szCs w:val="24"/>
        </w:rPr>
        <w:t xml:space="preserve"> по Архангельской области и Ненецкому автономному округу</w:t>
      </w:r>
      <w:r w:rsidRPr="00DC2A85">
        <w:rPr>
          <w:rFonts w:ascii="Segoe UI" w:hAnsi="Segoe UI" w:cs="Segoe UI"/>
          <w:sz w:val="24"/>
          <w:szCs w:val="24"/>
        </w:rPr>
        <w:t>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</w:t>
      </w:r>
      <w:r w:rsidRPr="00DC2A85">
        <w:rPr>
          <w:rFonts w:ascii="Segoe UI" w:hAnsi="Segoe UI" w:cs="Segoe UI"/>
          <w:sz w:val="24"/>
          <w:szCs w:val="24"/>
        </w:rPr>
        <w:t xml:space="preserve">Участники </w:t>
      </w:r>
      <w:proofErr w:type="spellStart"/>
      <w:r w:rsidRPr="00DC2A85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DC2A85">
        <w:rPr>
          <w:rFonts w:ascii="Segoe UI" w:hAnsi="Segoe UI" w:cs="Segoe UI"/>
          <w:sz w:val="24"/>
          <w:szCs w:val="24"/>
        </w:rPr>
        <w:t xml:space="preserve"> смогут задать свой вопрос в онлайн-режиме и получить консультацию экспертов. К тому же есть возможность направить вопросы по теме </w:t>
      </w:r>
      <w:proofErr w:type="spellStart"/>
      <w:r w:rsidRPr="00DC2A85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DC2A85">
        <w:rPr>
          <w:rFonts w:ascii="Segoe UI" w:hAnsi="Segoe UI" w:cs="Segoe UI"/>
          <w:sz w:val="24"/>
          <w:szCs w:val="24"/>
        </w:rPr>
        <w:t xml:space="preserve"> заранее на электронный адрес </w:t>
      </w:r>
      <w:hyperlink r:id="rId7" w:history="1">
        <w:r w:rsidRPr="00DC2A85">
          <w:rPr>
            <w:rStyle w:val="a4"/>
            <w:rFonts w:ascii="Segoe UI" w:hAnsi="Segoe UI" w:cs="Segoe UI"/>
            <w:b/>
            <w:sz w:val="24"/>
            <w:szCs w:val="24"/>
          </w:rPr>
          <w:t>press@29.kadastr.r</w:t>
        </w:r>
        <w:r w:rsidRPr="00DC2A85">
          <w:rPr>
            <w:rStyle w:val="a4"/>
            <w:rFonts w:ascii="Segoe UI" w:hAnsi="Segoe UI" w:cs="Segoe UI"/>
            <w:b/>
            <w:sz w:val="24"/>
            <w:szCs w:val="24"/>
            <w:lang w:val="en-US"/>
          </w:rPr>
          <w:t>u</w:t>
        </w:r>
      </w:hyperlink>
      <w:r w:rsidRPr="00DC2A85">
        <w:rPr>
          <w:rFonts w:ascii="Segoe UI" w:hAnsi="Segoe UI" w:cs="Segoe UI"/>
          <w:b/>
          <w:sz w:val="24"/>
          <w:szCs w:val="24"/>
        </w:rPr>
        <w:t>.</w:t>
      </w:r>
    </w:p>
    <w:p w:rsidR="00DC2A85" w:rsidRPr="00DC2A85" w:rsidRDefault="00DC2A85" w:rsidP="00DC2A85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DC2A85">
        <w:rPr>
          <w:rFonts w:ascii="Segoe UI" w:hAnsi="Segoe UI" w:cs="Segoe UI"/>
          <w:b/>
        </w:rPr>
        <w:t>Чтобы узнать подробнее о мероприятии, звоните по тел.: 8 (8182) 22-90-02</w:t>
      </w:r>
      <w:r w:rsidRPr="00DC2A85">
        <w:rPr>
          <w:rFonts w:ascii="Segoe UI" w:hAnsi="Segoe UI" w:cs="Segoe UI"/>
        </w:rPr>
        <w:t>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DC2A85">
        <w:rPr>
          <w:rFonts w:ascii="Segoe UI" w:hAnsi="Segoe UI" w:cs="Segoe UI"/>
          <w:sz w:val="24"/>
          <w:szCs w:val="24"/>
        </w:rPr>
        <w:t xml:space="preserve">Продолжительность </w:t>
      </w:r>
      <w:proofErr w:type="spellStart"/>
      <w:r w:rsidRPr="00DC2A85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DC2A85">
        <w:rPr>
          <w:rFonts w:ascii="Segoe UI" w:hAnsi="Segoe UI" w:cs="Segoe UI"/>
          <w:sz w:val="24"/>
          <w:szCs w:val="24"/>
        </w:rPr>
        <w:t xml:space="preserve"> – 90 мин., стоимость участия – 1000 руб.</w:t>
      </w:r>
    </w:p>
    <w:p w:rsidR="00DC2A85" w:rsidRPr="00DC2A85" w:rsidRDefault="00DC2A85" w:rsidP="00DC2A85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DC2A85">
        <w:rPr>
          <w:rFonts w:ascii="Segoe UI" w:hAnsi="Segoe UI" w:cs="Segoe UI"/>
        </w:rPr>
        <w:t>Оплата принимается до 17 апреля включительно.</w:t>
      </w:r>
    </w:p>
    <w:p w:rsidR="00DC2A85" w:rsidRPr="00DC2A85" w:rsidRDefault="00DC2A85" w:rsidP="00DC2A85">
      <w:pPr>
        <w:pStyle w:val="a3"/>
        <w:spacing w:before="0" w:beforeAutospacing="0" w:after="0" w:afterAutospacing="0" w:line="276" w:lineRule="auto"/>
        <w:jc w:val="both"/>
        <w:rPr>
          <w:rFonts w:ascii="Segoe UI" w:hAnsi="Segoe UI" w:cs="Segoe UI"/>
        </w:rPr>
      </w:pPr>
      <w:r w:rsidRPr="00DC2A85">
        <w:rPr>
          <w:rFonts w:ascii="Segoe UI" w:hAnsi="Segoe UI" w:cs="Segoe UI"/>
          <w:color w:val="000000"/>
          <w:shd w:val="clear" w:color="auto" w:fill="FFFFFF"/>
        </w:rPr>
        <w:t>Заключаем договоры с физическими и юридическими лицами.</w:t>
      </w:r>
    </w:p>
    <w:p w:rsidR="00DC2A85" w:rsidRPr="00DC2A85" w:rsidRDefault="00DC2A85" w:rsidP="00DC2A85">
      <w:pPr>
        <w:spacing w:after="0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DC2A85">
        <w:rPr>
          <w:rFonts w:ascii="Segoe UI" w:hAnsi="Segoe UI" w:cs="Segoe UI"/>
          <w:sz w:val="24"/>
          <w:szCs w:val="24"/>
        </w:rPr>
        <w:t>Подключайтесь! Будет интересно.</w:t>
      </w:r>
    </w:p>
    <w:p w:rsidR="00DC2A85" w:rsidRDefault="00DC2A85" w:rsidP="00FA7E0A">
      <w:pPr>
        <w:spacing w:after="0" w:line="240" w:lineRule="auto"/>
      </w:pPr>
    </w:p>
    <w:p w:rsidR="00DC2A85" w:rsidRDefault="00DC2A85" w:rsidP="00FA7E0A">
      <w:pPr>
        <w:spacing w:after="0" w:line="240" w:lineRule="auto"/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884947"/>
    <w:multiLevelType w:val="hybridMultilevel"/>
    <w:tmpl w:val="4968A0A2"/>
    <w:lvl w:ilvl="0" w:tplc="4F6098B2">
      <w:numFmt w:val="bullet"/>
      <w:lvlText w:val="–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25461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9032B"/>
    <w:rsid w:val="009F621C"/>
    <w:rsid w:val="00A0621A"/>
    <w:rsid w:val="00A9186F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46FB5"/>
    <w:rsid w:val="00DB16E0"/>
    <w:rsid w:val="00DC2A85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ess@29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58</cp:revision>
  <cp:lastPrinted>2023-04-07T06:18:00Z</cp:lastPrinted>
  <dcterms:created xsi:type="dcterms:W3CDTF">2022-01-21T12:00:00Z</dcterms:created>
  <dcterms:modified xsi:type="dcterms:W3CDTF">2023-04-07T06:23:00Z</dcterms:modified>
</cp:coreProperties>
</file>