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E2" w:rsidRDefault="00EC24E7" w:rsidP="00E301E2">
      <w:pPr>
        <w:spacing w:after="0" w:line="360" w:lineRule="auto"/>
        <w:rPr>
          <w:rFonts w:ascii="Segoe UI" w:hAnsi="Segoe UI" w:cs="Segoe UI"/>
          <w:color w:val="0A0A0A"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0A0A0A"/>
          <w:sz w:val="28"/>
          <w:szCs w:val="28"/>
        </w:rPr>
        <w:drawing>
          <wp:inline distT="0" distB="0" distL="0" distR="0" wp14:anchorId="0F723646" wp14:editId="2B98CE02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2C" w:rsidRPr="004B612C" w:rsidRDefault="004B612C" w:rsidP="004B612C">
      <w:pPr>
        <w:spacing w:after="0" w:line="240" w:lineRule="auto"/>
        <w:contextualSpacing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4B612C">
        <w:rPr>
          <w:rFonts w:ascii="Segoe UI" w:hAnsi="Segoe UI" w:cs="Segoe UI"/>
          <w:b/>
          <w:color w:val="000000" w:themeColor="text1"/>
          <w:sz w:val="28"/>
          <w:szCs w:val="28"/>
        </w:rPr>
        <w:t>Кадастровая палата расскажет о рисках и способах защиты добросовестного приобретателя недвижимости</w:t>
      </w:r>
    </w:p>
    <w:p w:rsidR="004B612C" w:rsidRDefault="004B612C" w:rsidP="004B61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4B612C" w:rsidRDefault="004B612C" w:rsidP="004B612C">
      <w:pPr>
        <w:spacing w:after="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25 октября 2022 года</w:t>
      </w:r>
      <w:r>
        <w:rPr>
          <w:rFonts w:ascii="Segoe UI" w:hAnsi="Segoe UI" w:cs="Segoe UI"/>
          <w:iCs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в 10:00 (по московскому времени) филиал Кадастровой палаты по Архангельской области и Ненецкому автономному округу проведет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вебинар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по самым актуальным вопросам приобретения недвижимости. </w:t>
      </w:r>
    </w:p>
    <w:p w:rsidR="004B612C" w:rsidRDefault="004B612C" w:rsidP="004B612C">
      <w:pPr>
        <w:spacing w:after="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4B612C" w:rsidRDefault="004B612C" w:rsidP="004B612C">
      <w:pPr>
        <w:spacing w:after="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Тема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вебинара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«Риски и защита добросовестного приобретателя недвижимости» выбрана не случайно: покупка недвижимости порой кроет в себе определенные </w:t>
      </w:r>
      <w:proofErr w:type="gramStart"/>
      <w:r>
        <w:rPr>
          <w:rFonts w:ascii="Segoe UI" w:hAnsi="Segoe UI" w:cs="Segoe UI"/>
          <w:color w:val="000000" w:themeColor="text1"/>
          <w:sz w:val="24"/>
          <w:szCs w:val="24"/>
        </w:rPr>
        <w:t>риски</w:t>
      </w:r>
      <w:proofErr w:type="gram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как для продавца, так и для добросовестного приобретателя недвижимости.</w:t>
      </w:r>
    </w:p>
    <w:p w:rsidR="004B612C" w:rsidRDefault="004B612C" w:rsidP="004B612C">
      <w:pPr>
        <w:spacing w:after="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4B612C" w:rsidRDefault="004B612C" w:rsidP="004B612C">
      <w:pPr>
        <w:spacing w:after="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О том, какие возникают риски при покупке недвижимости, как  защититься от них, и кто, в случае признания сделки недействительной, будет считаться добросовестным приобретателем в соответствии с Гражданским кодексом РФ,  расскажет начальник юридического отдела Кадастровой палаты по Архангельской области и Ненецкому автономному округу – Оксана Юнусова.</w:t>
      </w:r>
    </w:p>
    <w:p w:rsidR="004B612C" w:rsidRDefault="004B612C" w:rsidP="004B612C">
      <w:pPr>
        <w:spacing w:after="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4B612C" w:rsidRDefault="004B612C" w:rsidP="004B612C">
      <w:pPr>
        <w:spacing w:after="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Заместитель начальника межрайонного отдела региональной Кадастровой палаты Екатерина Вдовина и ее помощница Евгения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Латко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расскажут:</w:t>
      </w:r>
    </w:p>
    <w:p w:rsidR="004B612C" w:rsidRDefault="004B612C" w:rsidP="004B612C">
      <w:pPr>
        <w:spacing w:after="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4B612C" w:rsidRDefault="004B612C" w:rsidP="004B612C">
      <w:pPr>
        <w:numPr>
          <w:ilvl w:val="0"/>
          <w:numId w:val="6"/>
        </w:numPr>
        <w:spacing w:after="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о действиях правообладателя (продавца) недвижимости при изменении персональных данных;</w:t>
      </w:r>
    </w:p>
    <w:p w:rsidR="004B612C" w:rsidRDefault="004B612C" w:rsidP="004B612C">
      <w:pPr>
        <w:numPr>
          <w:ilvl w:val="0"/>
          <w:numId w:val="6"/>
        </w:numPr>
        <w:spacing w:after="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на что следует обратить внимание при подготовке к сделке;</w:t>
      </w:r>
    </w:p>
    <w:p w:rsidR="004B612C" w:rsidRDefault="004B612C" w:rsidP="004B612C">
      <w:pPr>
        <w:numPr>
          <w:ilvl w:val="0"/>
          <w:numId w:val="6"/>
        </w:numPr>
        <w:spacing w:after="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какие документы необходимо собрать, и где найти недостающие;</w:t>
      </w:r>
    </w:p>
    <w:p w:rsidR="004B612C" w:rsidRDefault="004B612C" w:rsidP="004B612C">
      <w:pPr>
        <w:numPr>
          <w:ilvl w:val="0"/>
          <w:numId w:val="6"/>
        </w:numPr>
        <w:spacing w:after="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как уберечься от основных ошибок при подаче документов;</w:t>
      </w:r>
    </w:p>
    <w:p w:rsidR="004B612C" w:rsidRDefault="004B612C" w:rsidP="004B612C">
      <w:pPr>
        <w:numPr>
          <w:ilvl w:val="0"/>
          <w:numId w:val="6"/>
        </w:numPr>
        <w:spacing w:after="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как оформить недвижимость, расположенную в другом регионе.</w:t>
      </w:r>
    </w:p>
    <w:p w:rsidR="004B612C" w:rsidRDefault="004B612C" w:rsidP="004B612C">
      <w:pPr>
        <w:spacing w:after="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4B612C" w:rsidRDefault="004B612C" w:rsidP="004B612C">
      <w:pPr>
        <w:spacing w:after="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Это только часть актуальных интересных вопросов, которые мы рассмотрим на </w:t>
      </w:r>
      <w:proofErr w:type="gramStart"/>
      <w:r>
        <w:rPr>
          <w:rFonts w:ascii="Segoe UI" w:hAnsi="Segoe UI" w:cs="Segoe UI"/>
          <w:color w:val="000000" w:themeColor="text1"/>
          <w:sz w:val="24"/>
          <w:szCs w:val="24"/>
        </w:rPr>
        <w:t>нашем</w:t>
      </w:r>
      <w:proofErr w:type="gram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вебинаре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. И, конечно же, будет сессия вопросов-ответов со специалистами Кадастровой палаты, где в режиме онлайн разберем интересующие вас проблемы по заявленной теме.</w:t>
      </w:r>
    </w:p>
    <w:p w:rsidR="004B612C" w:rsidRDefault="004B612C" w:rsidP="004B612C">
      <w:pPr>
        <w:pStyle w:val="a3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000000" w:themeColor="text1"/>
        </w:rPr>
      </w:pPr>
    </w:p>
    <w:p w:rsidR="004B612C" w:rsidRDefault="004B612C" w:rsidP="004B612C">
      <w:pPr>
        <w:pStyle w:val="a3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Вопросы по тематике </w:t>
      </w:r>
      <w:proofErr w:type="spellStart"/>
      <w:r>
        <w:rPr>
          <w:rFonts w:ascii="Segoe UI" w:hAnsi="Segoe UI" w:cs="Segoe UI"/>
          <w:color w:val="000000" w:themeColor="text1"/>
        </w:rPr>
        <w:t>вебинара</w:t>
      </w:r>
      <w:proofErr w:type="spellEnd"/>
      <w:r>
        <w:rPr>
          <w:rFonts w:ascii="Segoe UI" w:hAnsi="Segoe UI" w:cs="Segoe UI"/>
          <w:color w:val="000000" w:themeColor="text1"/>
        </w:rPr>
        <w:t xml:space="preserve"> и заявки на участие принимаются по адресу электронной почты: </w:t>
      </w:r>
      <w:hyperlink r:id="rId7" w:history="1">
        <w:r>
          <w:rPr>
            <w:rStyle w:val="a4"/>
            <w:rFonts w:ascii="Segoe UI" w:hAnsi="Segoe UI" w:cs="Segoe UI"/>
            <w:color w:val="000000" w:themeColor="text1"/>
          </w:rPr>
          <w:t>press@29.kadastr.ru</w:t>
        </w:r>
      </w:hyperlink>
      <w:r>
        <w:rPr>
          <w:rFonts w:ascii="Segoe UI" w:hAnsi="Segoe UI" w:cs="Segoe UI"/>
          <w:color w:val="000000" w:themeColor="text1"/>
        </w:rPr>
        <w:t xml:space="preserve">. </w:t>
      </w:r>
    </w:p>
    <w:p w:rsidR="004B612C" w:rsidRDefault="004B612C" w:rsidP="004B612C">
      <w:pPr>
        <w:pStyle w:val="a3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000000" w:themeColor="text1"/>
        </w:rPr>
      </w:pPr>
    </w:p>
    <w:p w:rsidR="004B612C" w:rsidRDefault="004B612C" w:rsidP="004B612C">
      <w:pPr>
        <w:pStyle w:val="a3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По всем возникающим вопросам о порядке проведения мероприятия можно связаться по телефону: 8 (8182) 22-90-02. </w:t>
      </w:r>
    </w:p>
    <w:p w:rsidR="004B612C" w:rsidRDefault="004B612C" w:rsidP="004B612C">
      <w:pPr>
        <w:pStyle w:val="a3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000000" w:themeColor="text1"/>
        </w:rPr>
      </w:pPr>
    </w:p>
    <w:p w:rsidR="004B612C" w:rsidRDefault="004B612C" w:rsidP="004B612C">
      <w:pPr>
        <w:spacing w:after="0"/>
        <w:ind w:firstLine="54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Продолжительность 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вебинара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90 минут, стоимость участия – 1000 руб.</w:t>
      </w:r>
    </w:p>
    <w:p w:rsidR="004B612C" w:rsidRDefault="004B612C" w:rsidP="004B612C">
      <w:pPr>
        <w:pStyle w:val="a3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       </w:t>
      </w:r>
    </w:p>
    <w:p w:rsidR="004B612C" w:rsidRDefault="004B612C" w:rsidP="004B612C">
      <w:pPr>
        <w:pStyle w:val="a3"/>
        <w:spacing w:before="0" w:beforeAutospacing="0" w:after="0" w:afterAutospacing="0" w:line="276" w:lineRule="auto"/>
        <w:ind w:firstLine="540"/>
        <w:contextualSpacing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Оплата принимается до 25 октября.</w:t>
      </w:r>
    </w:p>
    <w:p w:rsidR="004B612C" w:rsidRDefault="004B612C" w:rsidP="004B612C">
      <w:pPr>
        <w:pStyle w:val="a3"/>
        <w:spacing w:before="0" w:beforeAutospacing="0" w:after="0" w:afterAutospacing="0" w:line="276" w:lineRule="auto"/>
        <w:ind w:firstLine="540"/>
        <w:contextualSpacing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Публичный договор оферты для физических лиц прилагается.</w:t>
      </w:r>
    </w:p>
    <w:p w:rsidR="004B612C" w:rsidRDefault="004B612C" w:rsidP="004B612C">
      <w:pPr>
        <w:pStyle w:val="a3"/>
        <w:spacing w:before="0" w:beforeAutospacing="0" w:after="0" w:afterAutospacing="0" w:line="276" w:lineRule="auto"/>
        <w:ind w:firstLine="540"/>
        <w:contextualSpacing/>
        <w:jc w:val="both"/>
        <w:rPr>
          <w:rFonts w:ascii="Segoe UI" w:hAnsi="Segoe UI" w:cs="Segoe UI"/>
          <w:color w:val="000000" w:themeColor="text1"/>
        </w:rPr>
      </w:pPr>
    </w:p>
    <w:p w:rsidR="004B612C" w:rsidRDefault="004B612C" w:rsidP="004B612C">
      <w:pPr>
        <w:spacing w:after="0"/>
        <w:ind w:firstLine="540"/>
        <w:contextualSpacing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Подключайтесь! Будет интересно. </w:t>
      </w:r>
    </w:p>
    <w:p w:rsidR="005B265F" w:rsidRDefault="005B265F" w:rsidP="005B265F"/>
    <w:p w:rsidR="00C80A96" w:rsidRPr="00C80A96" w:rsidRDefault="00C80A96" w:rsidP="003A48E2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14F27"/>
    <w:multiLevelType w:val="hybridMultilevel"/>
    <w:tmpl w:val="B5FC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5A"/>
    <w:rsid w:val="000B4D34"/>
    <w:rsid w:val="000F1C22"/>
    <w:rsid w:val="00144FC0"/>
    <w:rsid w:val="00157BA6"/>
    <w:rsid w:val="002813D0"/>
    <w:rsid w:val="002958D6"/>
    <w:rsid w:val="002B6F19"/>
    <w:rsid w:val="002E579A"/>
    <w:rsid w:val="00336115"/>
    <w:rsid w:val="003A48E2"/>
    <w:rsid w:val="003B710E"/>
    <w:rsid w:val="003C0934"/>
    <w:rsid w:val="003D2776"/>
    <w:rsid w:val="0044549E"/>
    <w:rsid w:val="00457AA5"/>
    <w:rsid w:val="004B612C"/>
    <w:rsid w:val="004C72D6"/>
    <w:rsid w:val="004D7B8A"/>
    <w:rsid w:val="004F69D5"/>
    <w:rsid w:val="0054562A"/>
    <w:rsid w:val="005B265F"/>
    <w:rsid w:val="00631F45"/>
    <w:rsid w:val="006D5A68"/>
    <w:rsid w:val="007033C5"/>
    <w:rsid w:val="0070739F"/>
    <w:rsid w:val="00765B3B"/>
    <w:rsid w:val="00767C1E"/>
    <w:rsid w:val="007B339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D5519"/>
    <w:rsid w:val="00AD75FD"/>
    <w:rsid w:val="00B3729E"/>
    <w:rsid w:val="00B735EA"/>
    <w:rsid w:val="00C36252"/>
    <w:rsid w:val="00C74391"/>
    <w:rsid w:val="00C80A96"/>
    <w:rsid w:val="00CD70FE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@29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gorbatyukos</dc:creator>
  <cp:lastModifiedBy>User</cp:lastModifiedBy>
  <cp:revision>2</cp:revision>
  <cp:lastPrinted>2022-10-07T12:05:00Z</cp:lastPrinted>
  <dcterms:created xsi:type="dcterms:W3CDTF">2022-10-18T10:53:00Z</dcterms:created>
  <dcterms:modified xsi:type="dcterms:W3CDTF">2022-10-18T10:53:00Z</dcterms:modified>
</cp:coreProperties>
</file>