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D6" w:rsidRDefault="00A962D6" w:rsidP="00DB7FA9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A962D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15806" cy="925033"/>
            <wp:effectExtent l="19050" t="0" r="3544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52" cy="92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2D6" w:rsidRDefault="00A962D6" w:rsidP="00862A4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Кадастровая палата по </w:t>
      </w:r>
      <w:r w:rsidR="00862A4D">
        <w:rPr>
          <w:rFonts w:ascii="Times New Roman" w:hAnsi="Times New Roman"/>
          <w:b/>
          <w:sz w:val="28"/>
          <w:szCs w:val="28"/>
        </w:rPr>
        <w:t>Нижегородской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A962D6" w:rsidRDefault="00A962D6" w:rsidP="00862A4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62A4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июля 2021 года в 10-00 (</w:t>
      </w:r>
      <w:proofErr w:type="spellStart"/>
      <w:r>
        <w:rPr>
          <w:rFonts w:ascii="Times New Roman" w:hAnsi="Times New Roman"/>
          <w:b/>
          <w:sz w:val="28"/>
          <w:szCs w:val="28"/>
        </w:rPr>
        <w:t>мск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A962D6" w:rsidRPr="00A962D6" w:rsidRDefault="00A962D6" w:rsidP="00862A4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проведет вебинар на тему: </w:t>
      </w:r>
      <w:r w:rsidRPr="00A962D6">
        <w:rPr>
          <w:rFonts w:ascii="Times New Roman" w:hAnsi="Times New Roman"/>
          <w:b/>
          <w:sz w:val="28"/>
          <w:szCs w:val="28"/>
        </w:rPr>
        <w:t>«</w:t>
      </w:r>
      <w:r w:rsidR="00C401E0">
        <w:rPr>
          <w:rFonts w:ascii="Times New Roman" w:hAnsi="Times New Roman"/>
          <w:b/>
          <w:sz w:val="28"/>
          <w:szCs w:val="28"/>
        </w:rPr>
        <w:t>Наименование и виды разрешенного использования ОКС</w:t>
      </w:r>
      <w:bookmarkStart w:id="0" w:name="_GoBack"/>
      <w:bookmarkEnd w:id="0"/>
      <w:r w:rsidRPr="00A962D6">
        <w:rPr>
          <w:rFonts w:ascii="Times New Roman" w:hAnsi="Times New Roman"/>
          <w:b/>
          <w:sz w:val="28"/>
          <w:szCs w:val="28"/>
        </w:rPr>
        <w:t>»</w:t>
      </w:r>
    </w:p>
    <w:p w:rsidR="00862A4D" w:rsidRDefault="00862A4D" w:rsidP="00862A4D">
      <w:pPr>
        <w:pStyle w:val="a7"/>
      </w:pPr>
      <w:r>
        <w:t>Не секрет для кадастровых инженеров, что в последнее время увеличилось количество замечаний к техническим планам, связанное с некорректным указанием вида разрешенного использования (ВРИ) зданий и сооружений.</w:t>
      </w:r>
    </w:p>
    <w:p w:rsidR="00862A4D" w:rsidRDefault="00862A4D" w:rsidP="00862A4D">
      <w:pPr>
        <w:pStyle w:val="a7"/>
      </w:pPr>
      <w:r>
        <w:t>Если при выборе ВРИ земельного участка есть документы, в которых указаны необходимые данные, то в случаях объектов капитального строительства практика только нарабатывается.</w:t>
      </w:r>
    </w:p>
    <w:p w:rsidR="00862A4D" w:rsidRDefault="00862A4D" w:rsidP="00862A4D">
      <w:pPr>
        <w:pStyle w:val="a7"/>
      </w:pPr>
      <w:r>
        <w:t>Также усложнилась ситуация со сменой наименования, в связи с вступлением в силу федерального закона от 30.04.2021 № 120-ФЗ.</w:t>
      </w:r>
    </w:p>
    <w:p w:rsidR="00862A4D" w:rsidRDefault="00862A4D" w:rsidP="00862A4D">
      <w:pPr>
        <w:pStyle w:val="a7"/>
      </w:pPr>
      <w:r>
        <w:rPr>
          <w:rStyle w:val="a6"/>
        </w:rPr>
        <w:t>Итак,если вы кадастровый инженер и вам интересно</w:t>
      </w:r>
      <w:r>
        <w:t>:</w:t>
      </w:r>
    </w:p>
    <w:p w:rsidR="00862A4D" w:rsidRDefault="00862A4D" w:rsidP="00862A4D">
      <w:pPr>
        <w:pStyle w:val="a7"/>
      </w:pPr>
      <w:r>
        <w:t>- какой вид разрешенного использования объекта капитального строительства указывать в техническом плане;</w:t>
      </w:r>
    </w:p>
    <w:p w:rsidR="00862A4D" w:rsidRDefault="00862A4D" w:rsidP="00862A4D">
      <w:pPr>
        <w:pStyle w:val="a7"/>
      </w:pPr>
      <w:r>
        <w:t>- кто должен его выбрать и откуда;</w:t>
      </w:r>
    </w:p>
    <w:p w:rsidR="00862A4D" w:rsidRDefault="00862A4D" w:rsidP="00862A4D">
      <w:pPr>
        <w:pStyle w:val="a7"/>
      </w:pPr>
      <w:r>
        <w:t>- как влияет классификатор ВРИ земельных участков;</w:t>
      </w:r>
    </w:p>
    <w:p w:rsidR="00862A4D" w:rsidRDefault="00862A4D" w:rsidP="00862A4D">
      <w:pPr>
        <w:pStyle w:val="a7"/>
      </w:pPr>
      <w:r>
        <w:t>- в каких случаях для объектов капитального строительства территориальные зоны не учитываются, и что делать в этом случае с ВРИ ОКС,</w:t>
      </w:r>
    </w:p>
    <w:p w:rsidR="00862A4D" w:rsidRDefault="00862A4D" w:rsidP="00862A4D">
      <w:pPr>
        <w:pStyle w:val="a7"/>
      </w:pPr>
      <w:r>
        <w:rPr>
          <w:rStyle w:val="a6"/>
        </w:rPr>
        <w:t>то мы ждем вас на нашем вебинаре</w:t>
      </w:r>
      <w:r>
        <w:t>.</w:t>
      </w:r>
    </w:p>
    <w:p w:rsidR="00862A4D" w:rsidRDefault="00862A4D" w:rsidP="00862A4D">
      <w:pPr>
        <w:pStyle w:val="a7"/>
      </w:pPr>
      <w:r>
        <w:t>Специалисты филиала кадастровой палаты по Нижегородской области помогут вам разобраться в применении градостроительных регламентов при выборе ВРИ ОКС.</w:t>
      </w:r>
    </w:p>
    <w:p w:rsidR="00862A4D" w:rsidRDefault="00862A4D" w:rsidP="00862A4D">
      <w:pPr>
        <w:pStyle w:val="a7"/>
      </w:pPr>
      <w:r>
        <w:t>Мы расскажем о самых распространенных ошибках, допускаемых вами при составлении документов, и, что самое важное, расскажем, как их исправить и избежать в будущем.</w:t>
      </w:r>
    </w:p>
    <w:p w:rsidR="00862A4D" w:rsidRDefault="00862A4D" w:rsidP="00862A4D">
      <w:pPr>
        <w:pStyle w:val="a7"/>
      </w:pPr>
      <w:r>
        <w:rPr>
          <w:rStyle w:val="a6"/>
        </w:rPr>
        <w:t>Внимание бонус!</w:t>
      </w:r>
    </w:p>
    <w:p w:rsidR="00862A4D" w:rsidRDefault="00862A4D" w:rsidP="00862A4D">
      <w:pPr>
        <w:pStyle w:val="a7"/>
      </w:pPr>
      <w:r>
        <w:t>В нашем вебинаре вы сможете задать все интересующие вас вопросы, в том числе и по виду разрешенного использования земельных участков.</w:t>
      </w:r>
    </w:p>
    <w:p w:rsidR="00862A4D" w:rsidRDefault="00862A4D" w:rsidP="00862A4D">
      <w:pPr>
        <w:pStyle w:val="a7"/>
      </w:pPr>
      <w:r>
        <w:t>Вебинар проведут и ответят на ваши вопросы ведущие специалисты филиала: заместители начальника отдела обработки документов и обеспечения учетных действий - Наталья Павлова и Светлана Морозова, заместитель директора филиала - Екатерина Голованова.</w:t>
      </w:r>
    </w:p>
    <w:p w:rsidR="00862A4D" w:rsidRDefault="00862A4D" w:rsidP="00862A4D">
      <w:pPr>
        <w:pStyle w:val="a7"/>
      </w:pPr>
      <w:r>
        <w:t>Подключайтесь! Будет интересно!</w:t>
      </w:r>
    </w:p>
    <w:p w:rsidR="00A962D6" w:rsidRPr="00280CA6" w:rsidRDefault="00A962D6" w:rsidP="00DB7FA9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ВНИМАНИЕ!</w:t>
      </w:r>
    </w:p>
    <w:p w:rsidR="005B26C2" w:rsidRDefault="005B26C2" w:rsidP="00DB7FA9">
      <w:pPr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b/>
          <w:color w:val="1F497D"/>
          <w:sz w:val="28"/>
          <w:szCs w:val="28"/>
        </w:rPr>
      </w:pPr>
      <w:r w:rsidRPr="005B26C2">
        <w:rPr>
          <w:rFonts w:ascii="Times New Roman" w:hAnsi="Times New Roman"/>
          <w:b/>
          <w:sz w:val="28"/>
          <w:szCs w:val="28"/>
        </w:rPr>
        <w:t>Для того чтобы принять участие в Вебинаре, необходимо пройти авторизацию на сайте Федеральной кадастровой палаты по ссылке</w:t>
      </w:r>
      <w:r>
        <w:rPr>
          <w:rFonts w:ascii="Times New Roman" w:hAnsi="Times New Roman"/>
          <w:b/>
          <w:sz w:val="28"/>
          <w:szCs w:val="28"/>
        </w:rPr>
        <w:t>:</w:t>
      </w:r>
      <w:r w:rsidR="00862A4D" w:rsidRPr="00862A4D">
        <w:rPr>
          <w:rStyle w:val="a5"/>
          <w:rFonts w:ascii="Times New Roman" w:hAnsi="Times New Roman"/>
          <w:b/>
          <w:sz w:val="28"/>
          <w:szCs w:val="28"/>
        </w:rPr>
        <w:t>https://webinar.kadastr.ru/webinars/ready/detail/19</w:t>
      </w:r>
      <w:r w:rsidR="00862A4D">
        <w:rPr>
          <w:rStyle w:val="a5"/>
          <w:rFonts w:ascii="Times New Roman" w:hAnsi="Times New Roman"/>
          <w:b/>
          <w:sz w:val="28"/>
          <w:szCs w:val="28"/>
        </w:rPr>
        <w:t>3</w:t>
      </w:r>
    </w:p>
    <w:p w:rsidR="00DB7FA9" w:rsidRDefault="00DB7FA9" w:rsidP="00DB7FA9">
      <w:pPr>
        <w:spacing w:before="100" w:beforeAutospacing="1" w:after="100" w:afterAutospacing="1" w:line="240" w:lineRule="auto"/>
        <w:ind w:left="-709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уважением, </w:t>
      </w:r>
      <w:r w:rsidRPr="00CD4793">
        <w:rPr>
          <w:rFonts w:ascii="Times New Roman" w:hAnsi="Times New Roman"/>
          <w:b/>
          <w:sz w:val="28"/>
          <w:szCs w:val="28"/>
        </w:rPr>
        <w:t>Кадастровая палата</w:t>
      </w:r>
    </w:p>
    <w:p w:rsidR="00DB7FA9" w:rsidRPr="005B26C2" w:rsidRDefault="00DB7FA9" w:rsidP="00DB7FA9">
      <w:pPr>
        <w:spacing w:before="100" w:beforeAutospacing="1" w:after="100" w:afterAutospacing="1" w:line="240" w:lineRule="auto"/>
        <w:ind w:left="-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793">
        <w:rPr>
          <w:rFonts w:ascii="Times New Roman" w:hAnsi="Times New Roman"/>
          <w:b/>
          <w:sz w:val="28"/>
          <w:szCs w:val="28"/>
        </w:rPr>
        <w:t xml:space="preserve">по </w:t>
      </w:r>
      <w:r w:rsidR="00862A4D">
        <w:rPr>
          <w:rFonts w:ascii="Times New Roman" w:hAnsi="Times New Roman"/>
          <w:b/>
          <w:sz w:val="28"/>
          <w:szCs w:val="28"/>
        </w:rPr>
        <w:t>Нижегородской</w:t>
      </w:r>
      <w:r w:rsidRPr="00CD4793">
        <w:rPr>
          <w:rFonts w:ascii="Times New Roman" w:hAnsi="Times New Roman"/>
          <w:b/>
          <w:sz w:val="28"/>
          <w:szCs w:val="28"/>
        </w:rPr>
        <w:t xml:space="preserve"> области</w:t>
      </w:r>
    </w:p>
    <w:sectPr w:rsidR="00DB7FA9" w:rsidRPr="005B26C2" w:rsidSect="00DB7F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D6"/>
    <w:rsid w:val="000C7593"/>
    <w:rsid w:val="001D26D3"/>
    <w:rsid w:val="005B26C2"/>
    <w:rsid w:val="00747C7D"/>
    <w:rsid w:val="00862A4D"/>
    <w:rsid w:val="0087357E"/>
    <w:rsid w:val="008B25B9"/>
    <w:rsid w:val="00914B6D"/>
    <w:rsid w:val="00A962D6"/>
    <w:rsid w:val="00C401E0"/>
    <w:rsid w:val="00DB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B26C2"/>
    <w:rPr>
      <w:color w:val="0000FF"/>
      <w:u w:val="single"/>
    </w:rPr>
  </w:style>
  <w:style w:type="character" w:styleId="a6">
    <w:name w:val="Strong"/>
    <w:basedOn w:val="a0"/>
    <w:uiPriority w:val="22"/>
    <w:qFormat/>
    <w:rsid w:val="00862A4D"/>
    <w:rPr>
      <w:b/>
      <w:bCs/>
    </w:rPr>
  </w:style>
  <w:style w:type="paragraph" w:styleId="a7">
    <w:name w:val="Normal (Web)"/>
    <w:basedOn w:val="a"/>
    <w:uiPriority w:val="99"/>
    <w:semiHidden/>
    <w:unhideWhenUsed/>
    <w:rsid w:val="0086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hilchenko_ea</dc:creator>
  <cp:lastModifiedBy>Михаил</cp:lastModifiedBy>
  <cp:revision>2</cp:revision>
  <cp:lastPrinted>2021-07-07T07:01:00Z</cp:lastPrinted>
  <dcterms:created xsi:type="dcterms:W3CDTF">2021-07-22T09:58:00Z</dcterms:created>
  <dcterms:modified xsi:type="dcterms:W3CDTF">2021-07-22T09:58:00Z</dcterms:modified>
</cp:coreProperties>
</file>