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E7" w:rsidRDefault="00053DD2">
      <w:r>
        <w:rPr>
          <w:noProof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E7" w:rsidRDefault="00053DD2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 на тему</w:t>
      </w:r>
    </w:p>
    <w:p w:rsidR="00E109E7" w:rsidRDefault="00053DD2">
      <w:pPr>
        <w:spacing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«Жилые дома блокированной застройки»</w:t>
      </w:r>
    </w:p>
    <w:p w:rsidR="00E109E7" w:rsidRDefault="00E109E7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9E7" w:rsidRDefault="00053DD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Филиал ФГБУ «ФКП Росреестра по Алтайскому краю» приглашает принять участие в </w:t>
      </w:r>
      <w:r>
        <w:rPr>
          <w:rFonts w:ascii="Times New Roman" w:hAnsi="Times New Roman" w:cs="Times New Roman"/>
          <w:sz w:val="27"/>
          <w:szCs w:val="27"/>
        </w:rPr>
        <w:t xml:space="preserve">вебинаре, который состоится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15.12.2020г.  в 10:00 МСК.</w:t>
      </w:r>
    </w:p>
    <w:p w:rsidR="00E109E7" w:rsidRDefault="00E109E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109E7" w:rsidRDefault="00053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 секрет, что кадастровый учет именно жилых домов блокированной застройки, привлекает особое внимания представителей кадастрового сообщества. Предлагаем узнать больше об особенностях подготовки XML-схемы технического плана, правовые нюансы и следствие их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применения. </w:t>
      </w:r>
    </w:p>
    <w:p w:rsidR="00E109E7" w:rsidRDefault="00E109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9E7" w:rsidRDefault="00053D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ходе вебинара будут рассмотрены вопросы:</w:t>
      </w:r>
    </w:p>
    <w:p w:rsidR="00E109E7" w:rsidRDefault="00053D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 Правовые особенности кадастрового учета и регистрации права собственности на жилые дома блокированной застройки?</w:t>
      </w:r>
    </w:p>
    <w:p w:rsidR="00E109E7" w:rsidRDefault="00053D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Что важно знать о подготовке технического плана?</w:t>
      </w:r>
    </w:p>
    <w:p w:rsidR="00E109E7" w:rsidRDefault="00053D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О чем стоит </w:t>
      </w:r>
      <w:r>
        <w:rPr>
          <w:rFonts w:ascii="Times New Roman" w:hAnsi="Times New Roman" w:cs="Times New Roman"/>
          <w:color w:val="000000"/>
          <w:sz w:val="27"/>
          <w:szCs w:val="27"/>
        </w:rPr>
        <w:t>проинформировать собственников при подготовки технического плана?</w:t>
      </w:r>
    </w:p>
    <w:p w:rsidR="00E109E7" w:rsidRDefault="00E109E7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09E7" w:rsidRDefault="00053DD2">
      <w:pPr>
        <w:spacing w:after="0" w:line="240" w:lineRule="auto"/>
        <w:ind w:firstLine="709"/>
        <w:jc w:val="both"/>
        <w:rPr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</w:rPr>
        <w:t xml:space="preserve">Имеющиеся вопросы по теме вебинара Вы можете предварительно направить по адресу электронной почты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fgu221302@22.kadastr.ru.</w:t>
      </w:r>
    </w:p>
    <w:p w:rsidR="00E109E7" w:rsidRDefault="00053D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Для того чтобы принять участие в Вебинаре, необходимо пройти автор</w:t>
      </w:r>
      <w:r>
        <w:rPr>
          <w:rFonts w:ascii="Times New Roman" w:hAnsi="Times New Roman" w:cs="Times New Roman"/>
          <w:sz w:val="27"/>
          <w:szCs w:val="27"/>
        </w:rPr>
        <w:t xml:space="preserve">изацию по ссылке </w:t>
      </w:r>
      <w:hyperlink r:id="rId5" w:tgtFrame="_blank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https://webinar.kadastr.ru/webinars/ready/detail/99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E109E7" w:rsidRDefault="0005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После авторизации при переходе по ссылке </w:t>
      </w:r>
      <w:r>
        <w:rPr>
          <w:rFonts w:ascii="Times New Roman" w:hAnsi="Times New Roman" w:cs="Times New Roman"/>
          <w:sz w:val="27"/>
          <w:szCs w:val="27"/>
        </w:rPr>
        <w:t>будет «активна» кнопка «Принять участие», при нажатии на кото</w:t>
      </w:r>
      <w:r>
        <w:rPr>
          <w:rFonts w:ascii="Times New Roman" w:hAnsi="Times New Roman" w:cs="Times New Roman"/>
          <w:sz w:val="27"/>
          <w:szCs w:val="27"/>
        </w:rPr>
        <w:t>рую будет доступна квитанция для оплаты участия в вебинаре.</w:t>
      </w:r>
    </w:p>
    <w:p w:rsidR="00E109E7" w:rsidRDefault="00E109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09E7" w:rsidRDefault="00053DD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Лектор – начальника отдела </w:t>
      </w:r>
      <w:hyperlink r:id="rId6">
        <w:r>
          <w:rPr>
            <w:rStyle w:val="-"/>
            <w:rFonts w:ascii="Times New Roman" w:hAnsi="Times New Roman" w:cs="Times New Roman"/>
            <w:bCs/>
            <w:color w:val="000000" w:themeColor="text1"/>
            <w:sz w:val="27"/>
            <w:szCs w:val="27"/>
          </w:rPr>
          <w:t>обработки документов и обеспечения учетных действий № 2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Захарова Ксения Геннадьевна.</w:t>
      </w:r>
    </w:p>
    <w:p w:rsidR="00E109E7" w:rsidRDefault="00053DD2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E109E7" w:rsidRDefault="00053DD2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sz w:val="27"/>
          <w:szCs w:val="27"/>
        </w:rPr>
        <w:t xml:space="preserve">организационным </w:t>
      </w:r>
      <w:r>
        <w:rPr>
          <w:rFonts w:ascii="Times New Roman" w:hAnsi="Times New Roman"/>
          <w:sz w:val="27"/>
          <w:szCs w:val="27"/>
        </w:rPr>
        <w:t>вопросам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обращайтесь </w:t>
      </w:r>
      <w:r>
        <w:rPr>
          <w:rFonts w:ascii="Times New Roman" w:hAnsi="Times New Roman"/>
          <w:sz w:val="27"/>
          <w:szCs w:val="27"/>
        </w:rPr>
        <w:t xml:space="preserve">по 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телефону </w:t>
      </w:r>
    </w:p>
    <w:p w:rsidR="00E109E7" w:rsidRDefault="00053DD2">
      <w:pPr>
        <w:pStyle w:val="ab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8 (3852) 557-647 (IP-2071) Семенистый Денис Александрович.</w:t>
      </w:r>
    </w:p>
    <w:p w:rsidR="00E109E7" w:rsidRDefault="00E109E7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E109E7" w:rsidRDefault="00E109E7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09E7" w:rsidRDefault="00053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Продолжительность до 90 мин. Стоимость составляет (в т.ч. НДС) </w:t>
      </w:r>
    </w:p>
    <w:p w:rsidR="00E109E7" w:rsidRDefault="00053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 слушатель – 1000 руб.</w:t>
      </w:r>
    </w:p>
    <w:p w:rsidR="00E109E7" w:rsidRDefault="00053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E109E7" w:rsidRDefault="00053DD2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Присоединяйтесь – будет интересн</w:t>
      </w:r>
      <w:r>
        <w:rPr>
          <w:rFonts w:ascii="Times New Roman" w:hAnsi="Times New Roman" w:cs="Times New Roman"/>
          <w:b/>
          <w:sz w:val="28"/>
          <w:szCs w:val="28"/>
        </w:rPr>
        <w:t>о!</w:t>
      </w:r>
    </w:p>
    <w:p w:rsidR="00E109E7" w:rsidRDefault="00053D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E109E7" w:rsidRDefault="00053D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</w:t>
      </w:r>
    </w:p>
    <w:p w:rsidR="00E109E7" w:rsidRDefault="00053DD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Алтайскому краю</w:t>
      </w:r>
    </w:p>
    <w:sectPr w:rsidR="00E109E7">
      <w:pgSz w:w="11906" w:h="16838"/>
      <w:pgMar w:top="113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9E7"/>
    <w:rsid w:val="00053DD2"/>
    <w:rsid w:val="00E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B4E"/>
  <w15:docId w15:val="{0B8BEEC6-22D1-417D-8F0D-28E61955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Pr>
      <w:color w:val="80000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a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ne.kadastr.ru/?Search=&amp;LDAP=fgbu48&amp;Dep=0" TargetMode="External"/><Relationship Id="rId5" Type="http://schemas.openxmlformats.org/officeDocument/2006/relationships/hyperlink" Target="https://webinar.kadastr.ru/webinars/ready/detail/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bashmakova</dc:creator>
  <dc:description/>
  <cp:lastModifiedBy>Салова Елена Борисовна</cp:lastModifiedBy>
  <cp:revision>5</cp:revision>
  <cp:lastPrinted>2020-12-03T13:02:00Z</cp:lastPrinted>
  <dcterms:created xsi:type="dcterms:W3CDTF">2020-11-10T02:11:00Z</dcterms:created>
  <dcterms:modified xsi:type="dcterms:W3CDTF">2020-12-03T13:03:00Z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