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EE" w:rsidRPr="005456EE" w:rsidRDefault="005456EE" w:rsidP="005456EE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b/>
          <w:color w:val="000000"/>
          <w:sz w:val="36"/>
          <w:szCs w:val="36"/>
          <w:lang w:eastAsia="ru-RU"/>
        </w:rPr>
      </w:pPr>
      <w:bookmarkStart w:id="0" w:name="_GoBack"/>
      <w:r w:rsidRPr="005456EE">
        <w:rPr>
          <w:rFonts w:ascii="Roboto" w:eastAsia="Times New Roman" w:hAnsi="Roboto" w:cs="Times New Roman"/>
          <w:b/>
          <w:color w:val="000000"/>
          <w:sz w:val="36"/>
          <w:szCs w:val="36"/>
          <w:lang w:eastAsia="ru-RU"/>
        </w:rPr>
        <w:t>Документы для государственной регистрации юридических лиц и индивидуальных предпринимателей можно подавать через мобильное приложение</w:t>
      </w:r>
    </w:p>
    <w:bookmarkEnd w:id="0"/>
    <w:p w:rsidR="005456EE" w:rsidRPr="005456EE" w:rsidRDefault="005456EE" w:rsidP="005456E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456E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 </w:t>
      </w:r>
    </w:p>
    <w:p w:rsidR="005456EE" w:rsidRPr="005456EE" w:rsidRDefault="005456EE" w:rsidP="005456EE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456E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Приказом Федеральной налоговой службы от 12 октября 2020 г. № ЕД-7-14/743 устанавливается новый порядок взаимодействия с регистрирующим органом при подаче электронных документов для государственной регистрации юридических лиц и индивидуальных предпринимателей.</w:t>
      </w:r>
    </w:p>
    <w:p w:rsidR="005456EE" w:rsidRPr="005456EE" w:rsidRDefault="005456EE" w:rsidP="005456EE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456E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5456EE" w:rsidRPr="005456EE" w:rsidRDefault="005456EE" w:rsidP="005456EE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456E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Нововведением является возможность обмена субъектов государственной регистрации электронными документами через мобильное приложение, Интернет-сервис на сайте ФНС России, а также через систему межведомственного электронного взаимодействия.</w:t>
      </w:r>
    </w:p>
    <w:p w:rsidR="005456EE" w:rsidRPr="005456EE" w:rsidRDefault="005456EE" w:rsidP="005456EE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456E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5456EE" w:rsidRPr="005456EE" w:rsidRDefault="005456EE" w:rsidP="005456EE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456E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При этом</w:t>
      </w:r>
      <w:proofErr w:type="gramStart"/>
      <w:r w:rsidRPr="005456E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,</w:t>
      </w:r>
      <w:proofErr w:type="gramEnd"/>
      <w:r w:rsidRPr="005456E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такая возможность предоставлена не только гражданам, но и территориальным органам ФНС России, нотариусам, а также многофункциональным центрам.</w:t>
      </w:r>
    </w:p>
    <w:p w:rsidR="005456EE" w:rsidRPr="005456EE" w:rsidRDefault="005456EE" w:rsidP="005456EE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456E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5456EE" w:rsidRPr="005456EE" w:rsidRDefault="005456EE" w:rsidP="005456EE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456E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Кроме того, Приказом установлены требования к формированию электронных документов, необходимых для регистрации. В частности, отдельные электронные документы обязательно должны быть подписаны усиленной квалифицированной электронной подписью.</w:t>
      </w:r>
    </w:p>
    <w:p w:rsidR="005456EE" w:rsidRPr="005456EE" w:rsidRDefault="005456EE" w:rsidP="005456EE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456E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5456EE" w:rsidRPr="005456EE" w:rsidRDefault="005456EE" w:rsidP="005456EE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456E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Приказ вступил в силу 25 ноября 2020 года.</w:t>
      </w:r>
    </w:p>
    <w:sectPr w:rsidR="005456EE" w:rsidRPr="00545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8B"/>
    <w:rsid w:val="001B0539"/>
    <w:rsid w:val="005456EE"/>
    <w:rsid w:val="00A0318B"/>
    <w:rsid w:val="00A84B72"/>
    <w:rsid w:val="00B23962"/>
    <w:rsid w:val="00B7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698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6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8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47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2020-12-04T11:12:00Z</cp:lastPrinted>
  <dcterms:created xsi:type="dcterms:W3CDTF">2020-12-04T11:13:00Z</dcterms:created>
  <dcterms:modified xsi:type="dcterms:W3CDTF">2020-12-04T11:13:00Z</dcterms:modified>
</cp:coreProperties>
</file>