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CD77ED" w:rsidP="00EE3FEC">
      <w:pPr>
        <w:ind w:left="426"/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AF3232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AF3232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AF3232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AF3232">
        <w:rPr>
          <w:sz w:val="28"/>
          <w:szCs w:val="28"/>
          <w:lang w:val="ru-RU"/>
        </w:rPr>
        <w:t xml:space="preserve">                          </w:t>
      </w:r>
      <w:r w:rsidRPr="00AF3232">
        <w:rPr>
          <w:sz w:val="28"/>
          <w:szCs w:val="28"/>
          <w:lang w:val="ru-RU"/>
        </w:rPr>
        <w:tab/>
      </w:r>
    </w:p>
    <w:p w:rsidR="00C90EFC" w:rsidRPr="00AF3232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AF3232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C90EFC" w:rsidRPr="00AF3232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AF3232">
        <w:rPr>
          <w:b/>
          <w:lang w:val="ru-RU"/>
        </w:rPr>
        <w:t>от «</w:t>
      </w:r>
      <w:r w:rsidR="00A13457" w:rsidRPr="00AF3232">
        <w:rPr>
          <w:b/>
          <w:lang w:val="ru-RU"/>
        </w:rPr>
        <w:t xml:space="preserve"> </w:t>
      </w:r>
      <w:r w:rsidR="005970CA" w:rsidRPr="00AF3232">
        <w:rPr>
          <w:b/>
          <w:lang w:val="ru-RU"/>
        </w:rPr>
        <w:t xml:space="preserve"> </w:t>
      </w:r>
      <w:r w:rsidR="00A13457" w:rsidRPr="00AF3232">
        <w:rPr>
          <w:b/>
          <w:lang w:val="ru-RU"/>
        </w:rPr>
        <w:t xml:space="preserve">  </w:t>
      </w:r>
      <w:r w:rsidRPr="00AF3232">
        <w:rPr>
          <w:b/>
          <w:lang w:val="ru-RU"/>
        </w:rPr>
        <w:t xml:space="preserve">» </w:t>
      </w:r>
      <w:r w:rsidR="00D21B49" w:rsidRPr="00AF3232">
        <w:rPr>
          <w:b/>
          <w:lang w:val="ru-RU"/>
        </w:rPr>
        <w:t>ноября</w:t>
      </w:r>
      <w:r w:rsidRPr="00AF3232">
        <w:rPr>
          <w:b/>
          <w:lang w:val="ru-RU"/>
        </w:rPr>
        <w:t xml:space="preserve">    201</w:t>
      </w:r>
      <w:r w:rsidR="005970CA" w:rsidRPr="00AF3232">
        <w:rPr>
          <w:b/>
          <w:lang w:val="ru-RU"/>
        </w:rPr>
        <w:t>9</w:t>
      </w:r>
      <w:r w:rsidRPr="00AF3232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AF3232">
        <w:rPr>
          <w:b/>
          <w:lang w:val="ru-RU"/>
        </w:rPr>
        <w:t xml:space="preserve"> </w:t>
      </w:r>
    </w:p>
    <w:p w:rsidR="00C90EFC" w:rsidRPr="00AF3232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AF3232">
        <w:rPr>
          <w:b/>
          <w:lang w:val="ru-RU"/>
        </w:rPr>
        <w:t xml:space="preserve"> </w:t>
      </w:r>
    </w:p>
    <w:p w:rsidR="00C90EFC" w:rsidRPr="00AF3232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AC3687" w:rsidRPr="00AF3232" w:rsidRDefault="00AC3687" w:rsidP="00EE3FEC">
      <w:pPr>
        <w:ind w:left="426"/>
        <w:rPr>
          <w:bCs/>
          <w:color w:val="auto"/>
          <w:kern w:val="1"/>
          <w:lang w:val="ru-RU"/>
        </w:rPr>
      </w:pPr>
      <w:r w:rsidRPr="00AF3232">
        <w:rPr>
          <w:bCs/>
          <w:color w:val="auto"/>
          <w:kern w:val="1"/>
          <w:lang w:val="ru-RU"/>
        </w:rPr>
        <w:t xml:space="preserve">О внесение изменений в Решение </w:t>
      </w:r>
      <w:proofErr w:type="gramStart"/>
      <w:r w:rsidRPr="00AF3232">
        <w:rPr>
          <w:bCs/>
          <w:color w:val="auto"/>
          <w:kern w:val="1"/>
          <w:lang w:val="ru-RU"/>
        </w:rPr>
        <w:t>Муниципального</w:t>
      </w:r>
      <w:proofErr w:type="gramEnd"/>
      <w:r w:rsidRPr="00AF3232">
        <w:rPr>
          <w:bCs/>
          <w:color w:val="auto"/>
          <w:kern w:val="1"/>
          <w:lang w:val="ru-RU"/>
        </w:rPr>
        <w:t xml:space="preserve"> </w:t>
      </w:r>
    </w:p>
    <w:p w:rsidR="00AC3687" w:rsidRPr="00AF3232" w:rsidRDefault="00AC3687" w:rsidP="00EE3FEC">
      <w:pPr>
        <w:ind w:left="426"/>
        <w:rPr>
          <w:bCs/>
          <w:color w:val="auto"/>
          <w:kern w:val="1"/>
          <w:lang w:val="ru-RU"/>
        </w:rPr>
      </w:pPr>
      <w:r w:rsidRPr="00AF3232">
        <w:rPr>
          <w:bCs/>
          <w:color w:val="auto"/>
          <w:kern w:val="1"/>
          <w:lang w:val="ru-RU"/>
        </w:rPr>
        <w:t xml:space="preserve">Совета Приволжского сельского поселения </w:t>
      </w:r>
      <w:proofErr w:type="gramStart"/>
      <w:r w:rsidRPr="00AF3232">
        <w:rPr>
          <w:bCs/>
          <w:color w:val="auto"/>
          <w:kern w:val="1"/>
          <w:lang w:val="ru-RU"/>
        </w:rPr>
        <w:t>от</w:t>
      </w:r>
      <w:proofErr w:type="gramEnd"/>
      <w:r w:rsidRPr="00AF3232">
        <w:rPr>
          <w:bCs/>
          <w:color w:val="auto"/>
          <w:kern w:val="1"/>
          <w:lang w:val="ru-RU"/>
        </w:rPr>
        <w:t xml:space="preserve"> </w:t>
      </w:r>
    </w:p>
    <w:p w:rsidR="00C90EFC" w:rsidRPr="00AF3232" w:rsidRDefault="00AC3687" w:rsidP="00EE3FEC">
      <w:pPr>
        <w:ind w:left="426"/>
        <w:rPr>
          <w:bCs/>
          <w:color w:val="auto"/>
          <w:kern w:val="1"/>
          <w:lang w:val="ru-RU"/>
        </w:rPr>
      </w:pPr>
      <w:r w:rsidRPr="00AF3232">
        <w:rPr>
          <w:bCs/>
          <w:color w:val="auto"/>
          <w:kern w:val="1"/>
          <w:lang w:val="ru-RU"/>
        </w:rPr>
        <w:t>22.11.18 г № 25 «</w:t>
      </w:r>
      <w:r w:rsidR="009C5C98" w:rsidRPr="00AF3232">
        <w:rPr>
          <w:bCs/>
          <w:color w:val="auto"/>
          <w:kern w:val="1"/>
          <w:lang w:val="ru-RU"/>
        </w:rPr>
        <w:t>Об установлении земельного налога</w:t>
      </w:r>
      <w:r w:rsidRPr="00AF3232">
        <w:rPr>
          <w:bCs/>
          <w:color w:val="auto"/>
          <w:kern w:val="1"/>
          <w:lang w:val="ru-RU"/>
        </w:rPr>
        <w:t>»</w:t>
      </w:r>
      <w:r w:rsidR="009C5C98" w:rsidRPr="00AF3232">
        <w:rPr>
          <w:bCs/>
          <w:color w:val="auto"/>
          <w:kern w:val="1"/>
          <w:lang w:val="ru-RU"/>
        </w:rPr>
        <w:t xml:space="preserve"> </w:t>
      </w:r>
    </w:p>
    <w:p w:rsidR="00D1383D" w:rsidRPr="00AF3232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D1383D" w:rsidRPr="00AF3232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7F7892" w:rsidRPr="00AF3232" w:rsidRDefault="007F7892" w:rsidP="00EE3FEC">
      <w:pPr>
        <w:ind w:left="426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ab/>
      </w:r>
      <w:r w:rsidR="009C5C98" w:rsidRPr="00AF3232">
        <w:rPr>
          <w:color w:val="auto"/>
          <w:kern w:val="1"/>
          <w:lang w:val="ru-RU"/>
        </w:rPr>
        <w:t xml:space="preserve">В соответствии с Федеральным законом от  6 октября 2003г. № 131- ФЗ « Об общих принципах организации местного самоуправления в Российской Федерации», главой 31 Налогового кодекса Российской Федерации и Уставом </w:t>
      </w:r>
      <w:r w:rsidR="00C90EFC" w:rsidRPr="00AF3232">
        <w:rPr>
          <w:color w:val="auto"/>
          <w:kern w:val="1"/>
          <w:lang w:val="ru-RU"/>
        </w:rPr>
        <w:t>Приволжского</w:t>
      </w:r>
      <w:r w:rsidR="009C5C98" w:rsidRPr="00AF3232">
        <w:rPr>
          <w:color w:val="auto"/>
          <w:kern w:val="1"/>
          <w:lang w:val="ru-RU"/>
        </w:rPr>
        <w:t xml:space="preserve"> сельского поселения</w:t>
      </w:r>
      <w:r w:rsidR="00761AFD" w:rsidRPr="00AF3232">
        <w:rPr>
          <w:color w:val="auto"/>
          <w:kern w:val="1"/>
          <w:lang w:val="ru-RU"/>
        </w:rPr>
        <w:t>,</w:t>
      </w:r>
      <w:r w:rsidR="009C5C98" w:rsidRPr="00AF3232">
        <w:rPr>
          <w:color w:val="auto"/>
          <w:kern w:val="1"/>
          <w:lang w:val="ru-RU"/>
        </w:rPr>
        <w:t xml:space="preserve"> Муниципальный Совет </w:t>
      </w:r>
      <w:r w:rsidR="00C90EFC" w:rsidRPr="00AF3232">
        <w:rPr>
          <w:color w:val="auto"/>
          <w:kern w:val="1"/>
          <w:lang w:val="ru-RU"/>
        </w:rPr>
        <w:t>Приволжского</w:t>
      </w:r>
      <w:r w:rsidR="009C5C98" w:rsidRPr="00AF3232">
        <w:rPr>
          <w:color w:val="auto"/>
          <w:kern w:val="1"/>
          <w:lang w:val="ru-RU"/>
        </w:rPr>
        <w:t xml:space="preserve"> сельского поселения </w:t>
      </w:r>
    </w:p>
    <w:p w:rsidR="007F7892" w:rsidRPr="00AF3232" w:rsidRDefault="007F7892" w:rsidP="00EE3FEC">
      <w:pPr>
        <w:ind w:left="426"/>
        <w:rPr>
          <w:color w:val="auto"/>
          <w:kern w:val="1"/>
          <w:lang w:val="ru-RU"/>
        </w:rPr>
      </w:pPr>
    </w:p>
    <w:p w:rsidR="00A3087A" w:rsidRPr="00AF3232" w:rsidRDefault="009C5C98" w:rsidP="00A3087A">
      <w:pPr>
        <w:ind w:left="426"/>
        <w:rPr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>РЕШИЛ:</w:t>
      </w:r>
    </w:p>
    <w:p w:rsidR="00A3087A" w:rsidRPr="00AF3232" w:rsidRDefault="00A3087A" w:rsidP="00A3087A">
      <w:pPr>
        <w:ind w:left="426"/>
        <w:rPr>
          <w:b/>
          <w:bCs/>
          <w:color w:val="auto"/>
          <w:kern w:val="1"/>
          <w:lang w:val="ru-RU"/>
        </w:rPr>
      </w:pPr>
    </w:p>
    <w:p w:rsidR="00B130F1" w:rsidRPr="00F41A9D" w:rsidRDefault="00517A1F" w:rsidP="00B130F1">
      <w:pPr>
        <w:pStyle w:val="a9"/>
        <w:tabs>
          <w:tab w:val="left" w:pos="525"/>
        </w:tabs>
        <w:spacing w:line="100" w:lineRule="atLeast"/>
        <w:ind w:left="525"/>
        <w:jc w:val="both"/>
        <w:rPr>
          <w:bCs/>
          <w:color w:val="auto"/>
          <w:kern w:val="1"/>
          <w:lang w:val="ru-RU"/>
        </w:rPr>
      </w:pPr>
      <w:r w:rsidRPr="00AF3232">
        <w:rPr>
          <w:color w:val="auto"/>
          <w:kern w:val="1"/>
          <w:lang w:val="ru-RU"/>
        </w:rPr>
        <w:t xml:space="preserve">     </w:t>
      </w:r>
      <w:r w:rsidR="00EA4ECB">
        <w:rPr>
          <w:color w:val="auto"/>
          <w:kern w:val="1"/>
          <w:lang w:val="ru-RU"/>
        </w:rPr>
        <w:tab/>
      </w:r>
      <w:r w:rsidR="007F7892" w:rsidRPr="00F41A9D">
        <w:rPr>
          <w:color w:val="auto"/>
          <w:kern w:val="1"/>
          <w:lang w:val="ru-RU"/>
        </w:rPr>
        <w:t>1.</w:t>
      </w:r>
      <w:r w:rsidR="00B130F1" w:rsidRPr="00F41A9D">
        <w:rPr>
          <w:bCs/>
          <w:color w:val="auto"/>
          <w:kern w:val="1"/>
          <w:lang w:val="ru-RU"/>
        </w:rPr>
        <w:t xml:space="preserve"> Внести в решение Муниципального Совета Приволжского сельского поселения от 22 ноября 2018 г. № 25 «Об установлении земельного налога» </w:t>
      </w:r>
      <w:r w:rsidR="00EA4ECB">
        <w:rPr>
          <w:bCs/>
          <w:color w:val="auto"/>
          <w:kern w:val="1"/>
          <w:lang w:val="ru-RU"/>
        </w:rPr>
        <w:t>измене</w:t>
      </w:r>
      <w:r w:rsidR="00B130F1" w:rsidRPr="00F41A9D">
        <w:rPr>
          <w:bCs/>
          <w:color w:val="auto"/>
          <w:kern w:val="1"/>
          <w:lang w:val="ru-RU"/>
        </w:rPr>
        <w:t>ния</w:t>
      </w:r>
      <w:r w:rsidR="00EA4ECB">
        <w:rPr>
          <w:bCs/>
          <w:color w:val="auto"/>
          <w:kern w:val="1"/>
          <w:lang w:val="ru-RU"/>
        </w:rPr>
        <w:t>, изложив его в новой редакции</w:t>
      </w:r>
      <w:r w:rsidR="00B130F1" w:rsidRPr="00F41A9D">
        <w:rPr>
          <w:bCs/>
          <w:color w:val="auto"/>
          <w:kern w:val="1"/>
          <w:lang w:val="ru-RU"/>
        </w:rPr>
        <w:t>:</w:t>
      </w:r>
    </w:p>
    <w:p w:rsidR="009C557D" w:rsidRPr="00F41A9D" w:rsidRDefault="00EA4ECB" w:rsidP="00214D01">
      <w:pPr>
        <w:pStyle w:val="a9"/>
        <w:ind w:left="426" w:firstLine="141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 xml:space="preserve"> </w:t>
      </w:r>
      <w:r>
        <w:rPr>
          <w:color w:val="auto"/>
          <w:kern w:val="1"/>
          <w:lang w:val="ru-RU"/>
        </w:rPr>
        <w:tab/>
        <w:t xml:space="preserve">1.1. </w:t>
      </w:r>
      <w:r w:rsidR="001C1430" w:rsidRPr="00F41A9D">
        <w:rPr>
          <w:color w:val="auto"/>
          <w:kern w:val="1"/>
          <w:lang w:val="ru-RU"/>
        </w:rPr>
        <w:t>«1.</w:t>
      </w:r>
      <w:r w:rsidR="009C557D" w:rsidRPr="00F41A9D">
        <w:rPr>
          <w:color w:val="auto"/>
          <w:kern w:val="1"/>
          <w:lang w:val="ru-RU"/>
        </w:rPr>
        <w:t xml:space="preserve"> </w:t>
      </w:r>
      <w:r w:rsidR="00947B8E" w:rsidRPr="00F41A9D">
        <w:rPr>
          <w:color w:val="auto"/>
          <w:kern w:val="1"/>
          <w:lang w:val="ru-RU"/>
        </w:rPr>
        <w:t>Установить на территории Приволжского сельского поселения земельный налог.</w:t>
      </w:r>
      <w:r w:rsidR="00F541A5" w:rsidRPr="00F41A9D">
        <w:rPr>
          <w:color w:val="auto"/>
          <w:kern w:val="1"/>
          <w:lang w:val="ru-RU"/>
        </w:rPr>
        <w:t xml:space="preserve"> </w:t>
      </w:r>
      <w:r w:rsidR="00947B8E" w:rsidRPr="00F41A9D">
        <w:rPr>
          <w:color w:val="auto"/>
          <w:kern w:val="1"/>
          <w:lang w:val="ru-RU"/>
        </w:rPr>
        <w:t>Налогоплательщик, объект налогообложения и налоговая база</w:t>
      </w:r>
      <w:r w:rsidR="000B3158" w:rsidRPr="00F41A9D">
        <w:rPr>
          <w:color w:val="auto"/>
          <w:kern w:val="1"/>
          <w:lang w:val="ru-RU"/>
        </w:rPr>
        <w:t xml:space="preserve"> и</w:t>
      </w:r>
      <w:r w:rsidR="00947B8E" w:rsidRPr="00F41A9D">
        <w:rPr>
          <w:color w:val="auto"/>
          <w:kern w:val="1"/>
          <w:lang w:val="ru-RU"/>
        </w:rPr>
        <w:t xml:space="preserve"> порядок её определения, налоговый период, порядок исчисления и сроки  уплаты земельного налога устанавливаются Налоговым кодексом Российской Федерации.</w:t>
      </w:r>
    </w:p>
    <w:p w:rsidR="00C237A3" w:rsidRPr="00F41A9D" w:rsidRDefault="00C237A3" w:rsidP="00C237A3">
      <w:pPr>
        <w:tabs>
          <w:tab w:val="left" w:pos="-180"/>
        </w:tabs>
        <w:spacing w:line="100" w:lineRule="atLeast"/>
        <w:ind w:left="525"/>
        <w:jc w:val="both"/>
        <w:rPr>
          <w:bCs/>
          <w:color w:val="auto"/>
          <w:kern w:val="1"/>
          <w:lang w:val="ru-RU"/>
        </w:rPr>
      </w:pPr>
      <w:r w:rsidRPr="00F41A9D">
        <w:rPr>
          <w:bCs/>
          <w:color w:val="auto"/>
          <w:kern w:val="1"/>
          <w:lang w:val="ru-RU"/>
        </w:rPr>
        <w:t xml:space="preserve">    </w:t>
      </w:r>
      <w:r w:rsidR="00EA4ECB">
        <w:rPr>
          <w:bCs/>
          <w:color w:val="auto"/>
          <w:kern w:val="1"/>
          <w:lang w:val="ru-RU"/>
        </w:rPr>
        <w:tab/>
      </w:r>
      <w:r w:rsidRPr="00F41A9D">
        <w:rPr>
          <w:bCs/>
          <w:color w:val="auto"/>
          <w:kern w:val="1"/>
          <w:lang w:val="ru-RU"/>
        </w:rPr>
        <w:t>2.Налоговые ставки.</w:t>
      </w:r>
    </w:p>
    <w:p w:rsidR="00C237A3" w:rsidRPr="00F41A9D" w:rsidRDefault="00C237A3" w:rsidP="00C237A3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>Налоговые ставки земельного налога устанавливаются в процентах от кадастровой стоимости земельных участков в следующих размерах:</w:t>
      </w:r>
    </w:p>
    <w:p w:rsidR="00C237A3" w:rsidRPr="00F41A9D" w:rsidRDefault="00C237A3" w:rsidP="00C237A3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 xml:space="preserve">а) </w:t>
      </w:r>
      <w:r w:rsidRPr="00F41A9D">
        <w:rPr>
          <w:b/>
          <w:bCs/>
          <w:color w:val="auto"/>
          <w:kern w:val="1"/>
          <w:lang w:val="ru-RU"/>
        </w:rPr>
        <w:t xml:space="preserve">0,1 </w:t>
      </w:r>
      <w:r w:rsidRPr="00F41A9D">
        <w:rPr>
          <w:color w:val="auto"/>
          <w:kern w:val="1"/>
          <w:lang w:val="ru-RU"/>
        </w:rPr>
        <w:t>процента в отношении земельных участков отнесенных к землям населенных пунктов:</w:t>
      </w:r>
    </w:p>
    <w:p w:rsidR="00C237A3" w:rsidRPr="00F41A9D" w:rsidRDefault="00C237A3" w:rsidP="00C237A3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proofErr w:type="gramStart"/>
      <w:r w:rsidRPr="00F41A9D">
        <w:rPr>
          <w:color w:val="auto"/>
          <w:kern w:val="1"/>
          <w:lang w:val="ru-RU"/>
        </w:rPr>
        <w:t>- 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237A3" w:rsidRPr="00F41A9D" w:rsidRDefault="00C237A3" w:rsidP="00C237A3">
      <w:pPr>
        <w:tabs>
          <w:tab w:val="left" w:pos="165"/>
        </w:tabs>
        <w:spacing w:line="100" w:lineRule="atLeast"/>
        <w:ind w:left="426"/>
        <w:jc w:val="both"/>
        <w:rPr>
          <w:color w:val="auto"/>
          <w:lang w:val="ru-RU"/>
        </w:rPr>
      </w:pPr>
      <w:r w:rsidRPr="00F41A9D">
        <w:rPr>
          <w:color w:val="auto"/>
          <w:kern w:val="1"/>
          <w:lang w:val="ru-RU"/>
        </w:rPr>
        <w:t xml:space="preserve">- не </w:t>
      </w:r>
      <w:r w:rsidRPr="00F41A9D">
        <w:rPr>
          <w:lang w:val="ru-RU"/>
        </w:rPr>
        <w:t xml:space="preserve">используемых в предпринимательской деятельности, приобретенных (предоставленных) для </w:t>
      </w:r>
      <w:r w:rsidRPr="00F41A9D">
        <w:rPr>
          <w:color w:val="auto"/>
          <w:lang w:val="ru-RU"/>
        </w:rPr>
        <w:t xml:space="preserve">ведения </w:t>
      </w:r>
      <w:hyperlink r:id="rId6" w:history="1">
        <w:r w:rsidRPr="00F41A9D">
          <w:rPr>
            <w:color w:val="auto"/>
            <w:lang w:val="ru-RU"/>
          </w:rPr>
          <w:t>личного подсобного хозяйства</w:t>
        </w:r>
      </w:hyperlink>
      <w:r w:rsidRPr="00F41A9D">
        <w:rPr>
          <w:color w:val="auto"/>
          <w:lang w:val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F41A9D">
          <w:rPr>
            <w:color w:val="auto"/>
            <w:lang w:val="ru-RU"/>
          </w:rPr>
          <w:t>законом</w:t>
        </w:r>
      </w:hyperlink>
      <w:r w:rsidRPr="00F41A9D">
        <w:rPr>
          <w:color w:val="auto"/>
          <w:lang w:val="ru-RU"/>
        </w:rPr>
        <w:t xml:space="preserve"> от 29 июля 2017 года </w:t>
      </w:r>
      <w:r w:rsidRPr="00F41A9D">
        <w:rPr>
          <w:color w:val="auto"/>
        </w:rPr>
        <w:t>N</w:t>
      </w:r>
      <w:r w:rsidRPr="00F41A9D">
        <w:rPr>
          <w:color w:val="auto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237A3" w:rsidRPr="00F41A9D" w:rsidRDefault="00C237A3" w:rsidP="00C237A3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 xml:space="preserve">б) </w:t>
      </w:r>
      <w:r w:rsidRPr="00F41A9D">
        <w:rPr>
          <w:b/>
          <w:color w:val="auto"/>
          <w:kern w:val="1"/>
          <w:lang w:val="ru-RU"/>
        </w:rPr>
        <w:t xml:space="preserve">0,3 </w:t>
      </w:r>
      <w:r w:rsidRPr="00F41A9D">
        <w:rPr>
          <w:color w:val="auto"/>
          <w:kern w:val="1"/>
          <w:lang w:val="ru-RU"/>
        </w:rPr>
        <w:t>процента в отношении земельных участков:</w:t>
      </w:r>
    </w:p>
    <w:p w:rsidR="00C237A3" w:rsidRPr="00F41A9D" w:rsidRDefault="00C237A3" w:rsidP="00C237A3">
      <w:pPr>
        <w:ind w:left="426"/>
        <w:rPr>
          <w:rFonts w:eastAsia="Times New Roman" w:cs="Times New Roman"/>
          <w:color w:val="auto"/>
          <w:lang w:val="ru-RU" w:eastAsia="ru-RU" w:bidi="ar-SA"/>
        </w:rPr>
      </w:pPr>
      <w:r w:rsidRPr="00F41A9D">
        <w:rPr>
          <w:color w:val="auto"/>
          <w:kern w:val="1"/>
          <w:lang w:val="ru-RU"/>
        </w:rPr>
        <w:t xml:space="preserve">-  </w:t>
      </w:r>
      <w:bookmarkStart w:id="0" w:name="sub_349"/>
      <w:r w:rsidRPr="00F41A9D">
        <w:rPr>
          <w:rFonts w:eastAsia="Times New Roman" w:cs="Times New Roman"/>
          <w:color w:val="auto"/>
          <w:lang w:val="ru-RU" w:eastAsia="ru-RU"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bookmarkEnd w:id="0"/>
    </w:p>
    <w:p w:rsidR="00C237A3" w:rsidRPr="00F41A9D" w:rsidRDefault="00C237A3" w:rsidP="00C237A3">
      <w:pPr>
        <w:ind w:left="426"/>
        <w:rPr>
          <w:rFonts w:eastAsia="Times New Roman" w:cs="Times New Roman"/>
          <w:color w:val="auto"/>
          <w:lang w:val="ru-RU" w:eastAsia="ru-RU" w:bidi="ar-SA"/>
        </w:rPr>
      </w:pPr>
      <w:r w:rsidRPr="00F41A9D">
        <w:rPr>
          <w:rFonts w:eastAsia="Times New Roman" w:cs="Times New Roman"/>
          <w:color w:val="auto"/>
          <w:lang w:val="ru-RU" w:eastAsia="ru-RU" w:bidi="ar-SA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237A3" w:rsidRPr="00F41A9D" w:rsidRDefault="00C237A3" w:rsidP="00C237A3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 xml:space="preserve">в)  </w:t>
      </w:r>
      <w:r w:rsidRPr="00F41A9D">
        <w:rPr>
          <w:b/>
          <w:bCs/>
          <w:color w:val="auto"/>
          <w:kern w:val="1"/>
          <w:lang w:val="ru-RU"/>
        </w:rPr>
        <w:t xml:space="preserve">1,5 </w:t>
      </w:r>
      <w:r w:rsidRPr="00F41A9D">
        <w:rPr>
          <w:color w:val="auto"/>
          <w:kern w:val="1"/>
          <w:lang w:val="ru-RU"/>
        </w:rPr>
        <w:t>процента в отношении:</w:t>
      </w:r>
    </w:p>
    <w:p w:rsidR="00C237A3" w:rsidRPr="00F41A9D" w:rsidRDefault="00C237A3" w:rsidP="00C237A3">
      <w:pPr>
        <w:tabs>
          <w:tab w:val="left" w:pos="142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>- земельных участков, отнесенных к землям сельскохозяйственного назначения не используемых для сельскохозяйственного производства;</w:t>
      </w:r>
    </w:p>
    <w:p w:rsidR="00161FA7" w:rsidRDefault="00C237A3" w:rsidP="00B45C1F">
      <w:pPr>
        <w:tabs>
          <w:tab w:val="left" w:pos="142"/>
        </w:tabs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lastRenderedPageBreak/>
        <w:t>- прочих участков.</w:t>
      </w:r>
    </w:p>
    <w:p w:rsidR="00114340" w:rsidRDefault="00761AFD" w:rsidP="00214D01">
      <w:pPr>
        <w:pStyle w:val="a9"/>
        <w:tabs>
          <w:tab w:val="left" w:pos="-180"/>
        </w:tabs>
        <w:ind w:left="521"/>
        <w:jc w:val="both"/>
        <w:rPr>
          <w:bCs/>
          <w:color w:val="auto"/>
          <w:kern w:val="1"/>
          <w:lang w:val="ru-RU"/>
        </w:rPr>
      </w:pPr>
      <w:r w:rsidRPr="00F41A9D">
        <w:rPr>
          <w:bCs/>
          <w:color w:val="auto"/>
          <w:kern w:val="1"/>
          <w:lang w:val="ru-RU"/>
        </w:rPr>
        <w:t xml:space="preserve"> </w:t>
      </w:r>
      <w:r w:rsidR="00341C06" w:rsidRPr="00F41A9D">
        <w:rPr>
          <w:bCs/>
          <w:color w:val="auto"/>
          <w:kern w:val="1"/>
          <w:lang w:val="ru-RU"/>
        </w:rPr>
        <w:t>3</w:t>
      </w:r>
      <w:r w:rsidR="009C5C98" w:rsidRPr="00F41A9D">
        <w:rPr>
          <w:bCs/>
          <w:color w:val="auto"/>
          <w:kern w:val="1"/>
          <w:lang w:val="ru-RU"/>
        </w:rPr>
        <w:t>.</w:t>
      </w:r>
      <w:r w:rsidR="00114340" w:rsidRPr="00F41A9D">
        <w:rPr>
          <w:bCs/>
          <w:color w:val="auto"/>
          <w:kern w:val="1"/>
          <w:lang w:val="ru-RU"/>
        </w:rPr>
        <w:t xml:space="preserve"> Порядок и сроки уплаты налога и авансовых платежей по налогу.</w:t>
      </w:r>
    </w:p>
    <w:p w:rsidR="003E080F" w:rsidRDefault="00A568A4" w:rsidP="00214D01">
      <w:pPr>
        <w:tabs>
          <w:tab w:val="left" w:pos="-180"/>
          <w:tab w:val="left" w:pos="284"/>
        </w:tabs>
        <w:ind w:left="426"/>
        <w:jc w:val="both"/>
        <w:rPr>
          <w:color w:val="auto"/>
          <w:kern w:val="1"/>
          <w:lang w:val="ru-RU"/>
        </w:rPr>
      </w:pPr>
      <w:r w:rsidRPr="00F41A9D">
        <w:rPr>
          <w:bCs/>
          <w:color w:val="auto"/>
          <w:kern w:val="1"/>
          <w:lang w:val="ru-RU"/>
        </w:rPr>
        <w:t>Земельный налог и авансовы</w:t>
      </w:r>
      <w:r w:rsidR="00390810">
        <w:rPr>
          <w:bCs/>
          <w:color w:val="auto"/>
          <w:kern w:val="1"/>
          <w:lang w:val="ru-RU"/>
        </w:rPr>
        <w:t>е</w:t>
      </w:r>
      <w:r w:rsidRPr="00F41A9D">
        <w:rPr>
          <w:bCs/>
          <w:color w:val="auto"/>
          <w:kern w:val="1"/>
          <w:lang w:val="ru-RU"/>
        </w:rPr>
        <w:t xml:space="preserve"> платежи</w:t>
      </w:r>
      <w:r w:rsidR="009C5C98" w:rsidRPr="00F41A9D">
        <w:rPr>
          <w:bCs/>
          <w:color w:val="auto"/>
          <w:kern w:val="1"/>
          <w:lang w:val="ru-RU"/>
        </w:rPr>
        <w:t xml:space="preserve"> по </w:t>
      </w:r>
      <w:r w:rsidR="00114340" w:rsidRPr="00F41A9D">
        <w:rPr>
          <w:bCs/>
          <w:color w:val="auto"/>
          <w:kern w:val="1"/>
          <w:lang w:val="ru-RU"/>
        </w:rPr>
        <w:t xml:space="preserve">земельному </w:t>
      </w:r>
      <w:r w:rsidR="009C5C98" w:rsidRPr="00F41A9D">
        <w:rPr>
          <w:bCs/>
          <w:color w:val="auto"/>
          <w:kern w:val="1"/>
          <w:lang w:val="ru-RU"/>
        </w:rPr>
        <w:t>налогу</w:t>
      </w:r>
      <w:r w:rsidRPr="00F41A9D">
        <w:rPr>
          <w:bCs/>
          <w:color w:val="auto"/>
          <w:kern w:val="1"/>
          <w:lang w:val="ru-RU"/>
        </w:rPr>
        <w:t xml:space="preserve"> налогоплательщиками – организациями уплачиваются </w:t>
      </w:r>
      <w:r w:rsidR="00114340" w:rsidRPr="00F41A9D">
        <w:rPr>
          <w:bCs/>
          <w:color w:val="auto"/>
          <w:kern w:val="1"/>
          <w:lang w:val="ru-RU"/>
        </w:rPr>
        <w:t xml:space="preserve">в соответствии </w:t>
      </w:r>
      <w:r w:rsidR="001C16B6" w:rsidRPr="00F41A9D">
        <w:rPr>
          <w:color w:val="auto"/>
          <w:kern w:val="1"/>
          <w:lang w:val="ru-RU"/>
        </w:rPr>
        <w:t xml:space="preserve"> со статьей 39</w:t>
      </w:r>
      <w:r w:rsidRPr="00F41A9D">
        <w:rPr>
          <w:color w:val="auto"/>
          <w:kern w:val="1"/>
          <w:lang w:val="ru-RU"/>
        </w:rPr>
        <w:t>7</w:t>
      </w:r>
      <w:r w:rsidR="001C16B6" w:rsidRPr="00F41A9D">
        <w:rPr>
          <w:color w:val="auto"/>
          <w:kern w:val="1"/>
          <w:lang w:val="ru-RU"/>
        </w:rPr>
        <w:t xml:space="preserve"> </w:t>
      </w:r>
      <w:r w:rsidR="00060F3F" w:rsidRPr="00F41A9D">
        <w:rPr>
          <w:color w:val="auto"/>
          <w:kern w:val="1"/>
          <w:lang w:val="ru-RU"/>
        </w:rPr>
        <w:t>Налогового Кодекса Российской Федерации</w:t>
      </w:r>
      <w:r w:rsidR="001C16B6" w:rsidRPr="00F41A9D">
        <w:rPr>
          <w:color w:val="auto"/>
          <w:kern w:val="1"/>
          <w:lang w:val="ru-RU"/>
        </w:rPr>
        <w:t>.</w:t>
      </w:r>
    </w:p>
    <w:p w:rsidR="005862AC" w:rsidRPr="00F41A9D" w:rsidRDefault="005862AC" w:rsidP="00214D01">
      <w:pPr>
        <w:tabs>
          <w:tab w:val="left" w:pos="-180"/>
        </w:tabs>
        <w:spacing w:line="100" w:lineRule="atLeast"/>
        <w:ind w:left="426"/>
        <w:jc w:val="both"/>
        <w:rPr>
          <w:bCs/>
          <w:color w:val="auto"/>
          <w:kern w:val="1"/>
          <w:lang w:val="ru-RU"/>
        </w:rPr>
      </w:pPr>
      <w:r w:rsidRPr="00F41A9D">
        <w:rPr>
          <w:bCs/>
          <w:color w:val="auto"/>
          <w:kern w:val="1"/>
          <w:lang w:val="ru-RU"/>
        </w:rPr>
        <w:t xml:space="preserve"> 4. Налоговые льготы.</w:t>
      </w:r>
    </w:p>
    <w:p w:rsidR="005862AC" w:rsidRPr="00F41A9D" w:rsidRDefault="005862AC" w:rsidP="00214D01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 xml:space="preserve">    Налоговые льготы ограничиваются перечнем, установленным ст. 395 Налогового Кодекса РФ.</w:t>
      </w:r>
    </w:p>
    <w:p w:rsidR="005862AC" w:rsidRPr="00F41A9D" w:rsidRDefault="005862AC" w:rsidP="00214D01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 xml:space="preserve">   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 же вправе представить документы, подтверждающие право налогоплательщика на налоговую льготу.</w:t>
      </w:r>
    </w:p>
    <w:p w:rsidR="005862AC" w:rsidRPr="00F41A9D" w:rsidRDefault="005862AC" w:rsidP="00214D01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ab/>
        <w:t>Предоставление заявления о предоставлении налоговой льготы, подтверждение права налогоплательщика на налоговую льготу осуществляются в соответствии с абзацем вторым пункта 10 статьи 396  Налогового Кодекса Российской Федерации</w:t>
      </w:r>
      <w:proofErr w:type="gramStart"/>
      <w:r w:rsidRPr="00F41A9D">
        <w:rPr>
          <w:color w:val="auto"/>
          <w:kern w:val="1"/>
          <w:lang w:val="ru-RU"/>
        </w:rPr>
        <w:t xml:space="preserve">.» </w:t>
      </w:r>
      <w:proofErr w:type="gramEnd"/>
    </w:p>
    <w:p w:rsidR="00161FA7" w:rsidRPr="00F41A9D" w:rsidRDefault="00161FA7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lang w:val="ru-RU"/>
        </w:rPr>
      </w:pPr>
    </w:p>
    <w:p w:rsidR="005A7AEC" w:rsidRPr="00F41A9D" w:rsidRDefault="0064160D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lang w:val="ru-RU"/>
        </w:rPr>
      </w:pPr>
      <w:r w:rsidRPr="00F41A9D">
        <w:rPr>
          <w:rFonts w:cs="Times New Roman"/>
          <w:color w:val="auto"/>
          <w:lang w:val="ru-RU"/>
        </w:rPr>
        <w:t xml:space="preserve">        </w:t>
      </w:r>
      <w:r w:rsidR="00161FA7" w:rsidRPr="00F41A9D">
        <w:rPr>
          <w:rFonts w:cs="Times New Roman"/>
          <w:color w:val="auto"/>
          <w:lang w:val="ru-RU"/>
        </w:rPr>
        <w:t>2</w:t>
      </w:r>
      <w:r w:rsidR="005A7AEC" w:rsidRPr="00F41A9D">
        <w:rPr>
          <w:rFonts w:cs="Times New Roman"/>
          <w:color w:val="auto"/>
          <w:lang w:val="ru-RU"/>
        </w:rPr>
        <w:t xml:space="preserve">. </w:t>
      </w:r>
      <w:r w:rsidR="00177421" w:rsidRPr="00F41A9D">
        <w:rPr>
          <w:rFonts w:cs="Times New Roman"/>
          <w:color w:val="auto"/>
          <w:lang w:val="ru-RU"/>
        </w:rPr>
        <w:t xml:space="preserve">  </w:t>
      </w:r>
      <w:r w:rsidR="005A7AEC" w:rsidRPr="00F41A9D">
        <w:rPr>
          <w:rFonts w:cs="Times New Roman"/>
          <w:lang w:val="ru-RU"/>
        </w:rPr>
        <w:t>Настоящее Решение вступает в силу с 01 января 20</w:t>
      </w:r>
      <w:r w:rsidR="00161FA7" w:rsidRPr="00F41A9D">
        <w:rPr>
          <w:rFonts w:cs="Times New Roman"/>
          <w:lang w:val="ru-RU"/>
        </w:rPr>
        <w:t>20</w:t>
      </w:r>
      <w:r w:rsidR="005A7AEC" w:rsidRPr="00F41A9D">
        <w:rPr>
          <w:rFonts w:cs="Times New Roman"/>
          <w:lang w:val="ru-RU"/>
        </w:rPr>
        <w:t xml:space="preserve"> года, но не ранее чем по истечении одного месяца со дня его официального опубликования</w:t>
      </w:r>
      <w:r w:rsidR="00483A76" w:rsidRPr="00F41A9D">
        <w:rPr>
          <w:rFonts w:cs="Times New Roman"/>
          <w:lang w:val="ru-RU"/>
        </w:rPr>
        <w:t xml:space="preserve"> </w:t>
      </w:r>
      <w:r w:rsidR="00483A76" w:rsidRPr="00F41A9D">
        <w:rPr>
          <w:rFonts w:cs="Times New Roman"/>
          <w:color w:val="auto"/>
          <w:lang w:val="ru-RU"/>
        </w:rPr>
        <w:t>и не ранее 1 числа очередного налогового периода по земельному налогу, за исключением положений, для которых настоящим решением установлены иные сроки вступления их в силу.</w:t>
      </w:r>
    </w:p>
    <w:p w:rsidR="005A7AEC" w:rsidRDefault="00177421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color w:val="auto"/>
          <w:lang w:val="ru-RU"/>
        </w:rPr>
      </w:pPr>
      <w:r w:rsidRPr="00F41A9D">
        <w:rPr>
          <w:rFonts w:cs="Times New Roman"/>
          <w:color w:val="auto"/>
          <w:lang w:val="ru-RU"/>
        </w:rPr>
        <w:t xml:space="preserve">       </w:t>
      </w:r>
      <w:r w:rsidR="00081843">
        <w:rPr>
          <w:rFonts w:cs="Times New Roman"/>
          <w:color w:val="auto"/>
          <w:lang w:val="ru-RU"/>
        </w:rPr>
        <w:t xml:space="preserve">   </w:t>
      </w:r>
      <w:r w:rsidRPr="00F41A9D">
        <w:rPr>
          <w:rFonts w:cs="Times New Roman"/>
          <w:color w:val="auto"/>
          <w:lang w:val="ru-RU"/>
        </w:rPr>
        <w:t xml:space="preserve"> Положения пункта 1</w:t>
      </w:r>
      <w:r w:rsidR="006D47BE" w:rsidRPr="00F41A9D">
        <w:rPr>
          <w:rFonts w:cs="Times New Roman"/>
          <w:color w:val="auto"/>
          <w:lang w:val="ru-RU"/>
        </w:rPr>
        <w:t xml:space="preserve"> </w:t>
      </w:r>
      <w:r w:rsidR="00390810">
        <w:rPr>
          <w:rFonts w:cs="Times New Roman"/>
          <w:color w:val="auto"/>
          <w:lang w:val="ru-RU"/>
        </w:rPr>
        <w:t>и</w:t>
      </w:r>
      <w:r w:rsidRPr="00F41A9D">
        <w:rPr>
          <w:rFonts w:cs="Times New Roman"/>
          <w:color w:val="auto"/>
          <w:lang w:val="ru-RU"/>
        </w:rPr>
        <w:t xml:space="preserve"> 3</w:t>
      </w:r>
      <w:r w:rsidR="00390810">
        <w:rPr>
          <w:rFonts w:cs="Times New Roman"/>
          <w:color w:val="auto"/>
          <w:lang w:val="ru-RU"/>
        </w:rPr>
        <w:t xml:space="preserve"> Решения Муниципального Совета Приволжского сельского поселения от 22.11.2018 г. № 25 «Об установлении земельного налога» </w:t>
      </w:r>
      <w:r w:rsidRPr="00F41A9D">
        <w:rPr>
          <w:rFonts w:cs="Times New Roman"/>
          <w:color w:val="auto"/>
          <w:lang w:val="ru-RU"/>
        </w:rPr>
        <w:t xml:space="preserve"> вступают в силу с 1 января 2021 года.</w:t>
      </w:r>
      <w:r w:rsidR="00344ADB" w:rsidRPr="00F41A9D">
        <w:rPr>
          <w:rFonts w:cs="Times New Roman"/>
          <w:color w:val="auto"/>
          <w:lang w:val="ru-RU"/>
        </w:rPr>
        <w:t xml:space="preserve"> </w:t>
      </w:r>
    </w:p>
    <w:p w:rsidR="00081843" w:rsidRPr="00F41A9D" w:rsidRDefault="00081843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ab/>
        <w:t>Пункты 1 и 3 в редакции  настоящего Решения применяются, начиная с уплаты земельного налога за налоговый период 2020 года.</w:t>
      </w:r>
    </w:p>
    <w:p w:rsidR="005A7AEC" w:rsidRPr="00F41A9D" w:rsidRDefault="0064160D" w:rsidP="005A7AEC">
      <w:pPr>
        <w:tabs>
          <w:tab w:val="left" w:pos="-180"/>
        </w:tabs>
        <w:spacing w:line="100" w:lineRule="atLeast"/>
        <w:ind w:firstLine="426"/>
        <w:jc w:val="both"/>
        <w:rPr>
          <w:rFonts w:cs="Times New Roman"/>
          <w:color w:val="auto"/>
          <w:lang w:val="ru-RU"/>
        </w:rPr>
      </w:pPr>
      <w:r w:rsidRPr="00F41A9D">
        <w:rPr>
          <w:rFonts w:cs="Times New Roman"/>
          <w:color w:val="auto"/>
          <w:lang w:val="ru-RU"/>
        </w:rPr>
        <w:t xml:space="preserve">       </w:t>
      </w:r>
      <w:r w:rsidR="00161FA7" w:rsidRPr="00F41A9D">
        <w:rPr>
          <w:rFonts w:cs="Times New Roman"/>
          <w:color w:val="auto"/>
          <w:lang w:val="ru-RU"/>
        </w:rPr>
        <w:t>3</w:t>
      </w:r>
      <w:r w:rsidR="005A7AEC" w:rsidRPr="00F41A9D">
        <w:rPr>
          <w:rFonts w:cs="Times New Roman"/>
          <w:color w:val="auto"/>
          <w:lang w:val="ru-RU"/>
        </w:rPr>
        <w:t xml:space="preserve">. </w:t>
      </w:r>
      <w:r w:rsidR="00A06270">
        <w:rPr>
          <w:rFonts w:cs="Times New Roman"/>
          <w:color w:val="auto"/>
          <w:lang w:val="ru-RU"/>
        </w:rPr>
        <w:t xml:space="preserve">Настоящее </w:t>
      </w:r>
      <w:r w:rsidR="005A7AEC" w:rsidRPr="00F41A9D">
        <w:rPr>
          <w:rFonts w:cs="Times New Roman"/>
          <w:color w:val="auto"/>
          <w:lang w:val="ru-RU"/>
        </w:rPr>
        <w:t xml:space="preserve">Решение опубликовать в газете « Волжские зори». </w:t>
      </w:r>
    </w:p>
    <w:p w:rsidR="005A7AEC" w:rsidRPr="00F41A9D" w:rsidRDefault="005A7AEC" w:rsidP="005A7AEC">
      <w:pPr>
        <w:tabs>
          <w:tab w:val="left" w:pos="-180"/>
        </w:tabs>
        <w:spacing w:line="100" w:lineRule="atLeast"/>
        <w:ind w:firstLine="426"/>
        <w:jc w:val="both"/>
        <w:rPr>
          <w:rFonts w:cs="Times New Roman"/>
          <w:color w:val="auto"/>
          <w:lang w:val="ru-RU"/>
        </w:rPr>
      </w:pPr>
    </w:p>
    <w:p w:rsidR="00761AFD" w:rsidRPr="00F41A9D" w:rsidRDefault="00761AFD" w:rsidP="005A7A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F41A9D" w:rsidRDefault="00904050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 xml:space="preserve"> </w:t>
      </w:r>
    </w:p>
    <w:p w:rsidR="0061634B" w:rsidRPr="00F41A9D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F41A9D">
        <w:rPr>
          <w:color w:val="auto"/>
          <w:kern w:val="1"/>
          <w:lang w:val="ru-RU"/>
        </w:rPr>
        <w:t xml:space="preserve">Глава </w:t>
      </w:r>
      <w:proofErr w:type="gramStart"/>
      <w:r w:rsidRPr="00F41A9D">
        <w:rPr>
          <w:color w:val="auto"/>
          <w:kern w:val="1"/>
          <w:lang w:val="ru-RU"/>
        </w:rPr>
        <w:t>Приволжского</w:t>
      </w:r>
      <w:proofErr w:type="gramEnd"/>
      <w:r w:rsidRPr="00F41A9D">
        <w:rPr>
          <w:color w:val="auto"/>
          <w:kern w:val="1"/>
          <w:lang w:val="ru-RU"/>
        </w:rPr>
        <w:tab/>
      </w:r>
    </w:p>
    <w:p w:rsidR="009C5C98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sz w:val="20"/>
          <w:szCs w:val="20"/>
          <w:lang w:val="ru-RU"/>
        </w:rPr>
      </w:pPr>
      <w:r w:rsidRPr="00F41A9D">
        <w:rPr>
          <w:color w:val="auto"/>
          <w:kern w:val="1"/>
          <w:lang w:val="ru-RU"/>
        </w:rPr>
        <w:t>сельского поселения</w:t>
      </w:r>
      <w:r w:rsidR="001F532F" w:rsidRPr="00F41A9D">
        <w:rPr>
          <w:color w:val="auto"/>
          <w:kern w:val="1"/>
          <w:lang w:val="ru-RU"/>
        </w:rPr>
        <w:tab/>
      </w:r>
      <w:r w:rsidR="00F31E8E" w:rsidRPr="00F41A9D">
        <w:rPr>
          <w:color w:val="auto"/>
          <w:kern w:val="1"/>
          <w:lang w:val="ru-RU"/>
        </w:rPr>
        <w:t xml:space="preserve">   </w:t>
      </w:r>
      <w:r w:rsidR="001F532F" w:rsidRPr="00F41A9D">
        <w:rPr>
          <w:color w:val="auto"/>
          <w:kern w:val="1"/>
          <w:lang w:val="ru-RU"/>
        </w:rPr>
        <w:t xml:space="preserve">                    Е.Н. Коршун</w:t>
      </w:r>
      <w:r w:rsidR="001F532F" w:rsidRPr="00AF3232">
        <w:rPr>
          <w:color w:val="auto"/>
          <w:kern w:val="1"/>
          <w:lang w:val="ru-RU"/>
        </w:rPr>
        <w:t>ова</w:t>
      </w:r>
    </w:p>
    <w:sectPr w:rsidR="009C5C98" w:rsidSect="003F00C8">
      <w:footnotePr>
        <w:pos w:val="beneathText"/>
      </w:footnotePr>
      <w:pgSz w:w="11905" w:h="16837"/>
      <w:pgMar w:top="540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26FB27ED"/>
    <w:multiLevelType w:val="multilevel"/>
    <w:tmpl w:val="DC7ADF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6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0F3F"/>
    <w:rsid w:val="00061CC3"/>
    <w:rsid w:val="0006764E"/>
    <w:rsid w:val="00076B45"/>
    <w:rsid w:val="00081843"/>
    <w:rsid w:val="0008325E"/>
    <w:rsid w:val="0009435D"/>
    <w:rsid w:val="000A517A"/>
    <w:rsid w:val="000B3158"/>
    <w:rsid w:val="000F4786"/>
    <w:rsid w:val="001140E0"/>
    <w:rsid w:val="00114340"/>
    <w:rsid w:val="001153CD"/>
    <w:rsid w:val="00120A41"/>
    <w:rsid w:val="00143FB0"/>
    <w:rsid w:val="00161FA7"/>
    <w:rsid w:val="001663C9"/>
    <w:rsid w:val="001729AB"/>
    <w:rsid w:val="00177421"/>
    <w:rsid w:val="001A5B50"/>
    <w:rsid w:val="001C1430"/>
    <w:rsid w:val="001C16B6"/>
    <w:rsid w:val="001E5918"/>
    <w:rsid w:val="001F175F"/>
    <w:rsid w:val="001F532F"/>
    <w:rsid w:val="001F6584"/>
    <w:rsid w:val="001F77E0"/>
    <w:rsid w:val="002025EB"/>
    <w:rsid w:val="00205B83"/>
    <w:rsid w:val="00214D01"/>
    <w:rsid w:val="00216D52"/>
    <w:rsid w:val="0022271B"/>
    <w:rsid w:val="00243AAE"/>
    <w:rsid w:val="00263DFF"/>
    <w:rsid w:val="00271D20"/>
    <w:rsid w:val="00287BBB"/>
    <w:rsid w:val="002A78CF"/>
    <w:rsid w:val="002A78E8"/>
    <w:rsid w:val="002B5080"/>
    <w:rsid w:val="002E6BD9"/>
    <w:rsid w:val="002F0CDD"/>
    <w:rsid w:val="00304808"/>
    <w:rsid w:val="00335AA1"/>
    <w:rsid w:val="00341C06"/>
    <w:rsid w:val="00344ADB"/>
    <w:rsid w:val="00384C74"/>
    <w:rsid w:val="00390810"/>
    <w:rsid w:val="003A01E3"/>
    <w:rsid w:val="003B5AFA"/>
    <w:rsid w:val="003B60D6"/>
    <w:rsid w:val="003D756E"/>
    <w:rsid w:val="003E080F"/>
    <w:rsid w:val="003F00C8"/>
    <w:rsid w:val="003F2EC5"/>
    <w:rsid w:val="00407E66"/>
    <w:rsid w:val="00420746"/>
    <w:rsid w:val="00433265"/>
    <w:rsid w:val="00444AB4"/>
    <w:rsid w:val="00447DEC"/>
    <w:rsid w:val="00464B57"/>
    <w:rsid w:val="00483A76"/>
    <w:rsid w:val="00496E8E"/>
    <w:rsid w:val="004B0CE4"/>
    <w:rsid w:val="004C4E5D"/>
    <w:rsid w:val="004F70E8"/>
    <w:rsid w:val="0050415B"/>
    <w:rsid w:val="00517A1F"/>
    <w:rsid w:val="0056103A"/>
    <w:rsid w:val="005611C8"/>
    <w:rsid w:val="005652F8"/>
    <w:rsid w:val="005862AC"/>
    <w:rsid w:val="00595F9C"/>
    <w:rsid w:val="005970CA"/>
    <w:rsid w:val="005A7AEC"/>
    <w:rsid w:val="005F5058"/>
    <w:rsid w:val="0061634B"/>
    <w:rsid w:val="00621386"/>
    <w:rsid w:val="0064160D"/>
    <w:rsid w:val="00647679"/>
    <w:rsid w:val="00647A41"/>
    <w:rsid w:val="00652B5D"/>
    <w:rsid w:val="00696B7A"/>
    <w:rsid w:val="006C56DE"/>
    <w:rsid w:val="006D0E04"/>
    <w:rsid w:val="006D470E"/>
    <w:rsid w:val="006D47BE"/>
    <w:rsid w:val="006F2154"/>
    <w:rsid w:val="00740AEA"/>
    <w:rsid w:val="007464F2"/>
    <w:rsid w:val="00761AFD"/>
    <w:rsid w:val="0077705F"/>
    <w:rsid w:val="00781B85"/>
    <w:rsid w:val="007D393B"/>
    <w:rsid w:val="007D6870"/>
    <w:rsid w:val="007E0B2A"/>
    <w:rsid w:val="007E3638"/>
    <w:rsid w:val="007E4B5B"/>
    <w:rsid w:val="007F1764"/>
    <w:rsid w:val="007F1993"/>
    <w:rsid w:val="007F7892"/>
    <w:rsid w:val="00823757"/>
    <w:rsid w:val="008274FB"/>
    <w:rsid w:val="00833410"/>
    <w:rsid w:val="0083698C"/>
    <w:rsid w:val="008403EC"/>
    <w:rsid w:val="00845FFA"/>
    <w:rsid w:val="00854330"/>
    <w:rsid w:val="00857710"/>
    <w:rsid w:val="00867B79"/>
    <w:rsid w:val="00874116"/>
    <w:rsid w:val="00883416"/>
    <w:rsid w:val="008971CA"/>
    <w:rsid w:val="008D726A"/>
    <w:rsid w:val="008F39E9"/>
    <w:rsid w:val="00904050"/>
    <w:rsid w:val="00912537"/>
    <w:rsid w:val="009132C0"/>
    <w:rsid w:val="00941CDE"/>
    <w:rsid w:val="009424B4"/>
    <w:rsid w:val="00947B8E"/>
    <w:rsid w:val="00947FFD"/>
    <w:rsid w:val="0096223C"/>
    <w:rsid w:val="009670DB"/>
    <w:rsid w:val="009809F9"/>
    <w:rsid w:val="00994105"/>
    <w:rsid w:val="009A28AF"/>
    <w:rsid w:val="009C146E"/>
    <w:rsid w:val="009C1BD2"/>
    <w:rsid w:val="009C557D"/>
    <w:rsid w:val="009C571B"/>
    <w:rsid w:val="009C5C98"/>
    <w:rsid w:val="009D0216"/>
    <w:rsid w:val="009F2476"/>
    <w:rsid w:val="009F308C"/>
    <w:rsid w:val="00A06270"/>
    <w:rsid w:val="00A13457"/>
    <w:rsid w:val="00A3087A"/>
    <w:rsid w:val="00A37650"/>
    <w:rsid w:val="00A403AA"/>
    <w:rsid w:val="00A50C6A"/>
    <w:rsid w:val="00A568A4"/>
    <w:rsid w:val="00A657AD"/>
    <w:rsid w:val="00A727C5"/>
    <w:rsid w:val="00AA05BD"/>
    <w:rsid w:val="00AB6175"/>
    <w:rsid w:val="00AC3687"/>
    <w:rsid w:val="00AE2BAB"/>
    <w:rsid w:val="00AF3232"/>
    <w:rsid w:val="00AF535D"/>
    <w:rsid w:val="00B130F1"/>
    <w:rsid w:val="00B26020"/>
    <w:rsid w:val="00B308F8"/>
    <w:rsid w:val="00B3294A"/>
    <w:rsid w:val="00B37E4E"/>
    <w:rsid w:val="00B45C1F"/>
    <w:rsid w:val="00B523E7"/>
    <w:rsid w:val="00B575E5"/>
    <w:rsid w:val="00B77402"/>
    <w:rsid w:val="00B86679"/>
    <w:rsid w:val="00B978C3"/>
    <w:rsid w:val="00BA0E55"/>
    <w:rsid w:val="00BA18F7"/>
    <w:rsid w:val="00BB3533"/>
    <w:rsid w:val="00BC236D"/>
    <w:rsid w:val="00BD4193"/>
    <w:rsid w:val="00BE32EB"/>
    <w:rsid w:val="00C104FD"/>
    <w:rsid w:val="00C237A3"/>
    <w:rsid w:val="00C87D5C"/>
    <w:rsid w:val="00C90EFC"/>
    <w:rsid w:val="00C92064"/>
    <w:rsid w:val="00CD77ED"/>
    <w:rsid w:val="00CF0162"/>
    <w:rsid w:val="00CF445F"/>
    <w:rsid w:val="00CF55CD"/>
    <w:rsid w:val="00D06340"/>
    <w:rsid w:val="00D06EDA"/>
    <w:rsid w:val="00D1383D"/>
    <w:rsid w:val="00D17DE0"/>
    <w:rsid w:val="00D21B49"/>
    <w:rsid w:val="00D30EA4"/>
    <w:rsid w:val="00D37726"/>
    <w:rsid w:val="00D44712"/>
    <w:rsid w:val="00D82DF2"/>
    <w:rsid w:val="00D91BED"/>
    <w:rsid w:val="00DB5207"/>
    <w:rsid w:val="00DD2D04"/>
    <w:rsid w:val="00DE48B0"/>
    <w:rsid w:val="00DE5AB7"/>
    <w:rsid w:val="00DE79E1"/>
    <w:rsid w:val="00DF2358"/>
    <w:rsid w:val="00E65FC4"/>
    <w:rsid w:val="00E849F8"/>
    <w:rsid w:val="00E96765"/>
    <w:rsid w:val="00EA3160"/>
    <w:rsid w:val="00EA4ECB"/>
    <w:rsid w:val="00ED0FD7"/>
    <w:rsid w:val="00ED5134"/>
    <w:rsid w:val="00EE3FEC"/>
    <w:rsid w:val="00EE4BB1"/>
    <w:rsid w:val="00EE4FB3"/>
    <w:rsid w:val="00F01D3F"/>
    <w:rsid w:val="00F17AC6"/>
    <w:rsid w:val="00F31517"/>
    <w:rsid w:val="00F31E8E"/>
    <w:rsid w:val="00F372FD"/>
    <w:rsid w:val="00F41A9D"/>
    <w:rsid w:val="00F45AEE"/>
    <w:rsid w:val="00F541A5"/>
    <w:rsid w:val="00F65AB7"/>
    <w:rsid w:val="00F97380"/>
    <w:rsid w:val="00FA5531"/>
    <w:rsid w:val="00FE1689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5656CCA15D12CEB5F63D057535382D00E0875037987F486333315B58F20740E28AD64E173C9FE4C66FB9429FW0A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5656CCA15D12CEB5F63D057535382D00E0875030907F486333315B58F20740F08A8E42163981E7C47AEF13DA5576248A6C3860AFA6DBF7W5A0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91C0-4930-4EFC-AC58-59F9D8AD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5048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212</cp:revision>
  <cp:lastPrinted>2017-02-10T08:03:00Z</cp:lastPrinted>
  <dcterms:created xsi:type="dcterms:W3CDTF">2014-03-28T05:57:00Z</dcterms:created>
  <dcterms:modified xsi:type="dcterms:W3CDTF">2019-11-25T05:54:00Z</dcterms:modified>
</cp:coreProperties>
</file>