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4C" w:rsidRPr="0077267E" w:rsidRDefault="0075294C" w:rsidP="0075294C">
      <w:pPr>
        <w:spacing w:after="0" w:line="240" w:lineRule="auto"/>
        <w:jc w:val="center"/>
        <w:rPr>
          <w:b/>
        </w:rPr>
      </w:pPr>
      <w:bookmarkStart w:id="0" w:name="_Toc421787112"/>
      <w:r w:rsidRPr="0077267E">
        <w:rPr>
          <w:b/>
        </w:rPr>
        <w:t>Пояснительная записка к прогнозу</w:t>
      </w:r>
    </w:p>
    <w:p w:rsidR="0075294C" w:rsidRPr="0077267E" w:rsidRDefault="0075294C" w:rsidP="0075294C">
      <w:pPr>
        <w:spacing w:after="0" w:line="240" w:lineRule="auto"/>
        <w:jc w:val="center"/>
        <w:rPr>
          <w:b/>
        </w:rPr>
      </w:pPr>
      <w:r w:rsidRPr="0077267E">
        <w:rPr>
          <w:b/>
        </w:rPr>
        <w:t>социально – экономического развития</w:t>
      </w:r>
    </w:p>
    <w:p w:rsidR="0075294C" w:rsidRPr="0077267E" w:rsidRDefault="0075294C" w:rsidP="0075294C">
      <w:pPr>
        <w:spacing w:after="0" w:line="240" w:lineRule="auto"/>
        <w:jc w:val="center"/>
        <w:rPr>
          <w:b/>
        </w:rPr>
      </w:pPr>
      <w:r w:rsidRPr="0077267E">
        <w:rPr>
          <w:b/>
        </w:rPr>
        <w:t>Приволжск</w:t>
      </w:r>
      <w:r w:rsidR="004B2382" w:rsidRPr="0077267E">
        <w:rPr>
          <w:b/>
        </w:rPr>
        <w:t>ого сельского поселения  на 20</w:t>
      </w:r>
      <w:r w:rsidR="006D5FA7" w:rsidRPr="0077267E">
        <w:rPr>
          <w:b/>
        </w:rPr>
        <w:t>20</w:t>
      </w:r>
      <w:r w:rsidR="002F3970" w:rsidRPr="0077267E">
        <w:rPr>
          <w:b/>
        </w:rPr>
        <w:t>- 202</w:t>
      </w:r>
      <w:r w:rsidR="006D5FA7" w:rsidRPr="0077267E">
        <w:rPr>
          <w:b/>
        </w:rPr>
        <w:t>2</w:t>
      </w:r>
      <w:r w:rsidRPr="0077267E">
        <w:rPr>
          <w:b/>
        </w:rPr>
        <w:t xml:space="preserve"> годы</w:t>
      </w:r>
    </w:p>
    <w:p w:rsidR="0075294C" w:rsidRPr="0077267E" w:rsidRDefault="0075294C" w:rsidP="0075294C">
      <w:pPr>
        <w:jc w:val="center"/>
      </w:pPr>
    </w:p>
    <w:p w:rsidR="0075294C" w:rsidRPr="0077267E" w:rsidRDefault="0075294C" w:rsidP="0075294C">
      <w:pPr>
        <w:jc w:val="center"/>
        <w:rPr>
          <w:b/>
        </w:rPr>
      </w:pPr>
      <w:r w:rsidRPr="0077267E">
        <w:rPr>
          <w:b/>
        </w:rPr>
        <w:t>Цели и задачи</w:t>
      </w:r>
    </w:p>
    <w:p w:rsidR="00F96EEF" w:rsidRPr="0077267E" w:rsidRDefault="0075294C" w:rsidP="00F96EEF">
      <w:pPr>
        <w:spacing w:after="0" w:line="240" w:lineRule="auto"/>
      </w:pPr>
      <w:r w:rsidRPr="0077267E">
        <w:rPr>
          <w:b/>
        </w:rPr>
        <w:t xml:space="preserve">           </w:t>
      </w:r>
      <w:r w:rsidRPr="0077267E">
        <w:t>Прогноз социально-экономического развития Приволжского</w:t>
      </w:r>
      <w:r w:rsidR="00F96EEF" w:rsidRPr="0077267E">
        <w:t xml:space="preserve"> </w:t>
      </w:r>
      <w:r w:rsidRPr="0077267E">
        <w:t>сельского поселения  подготовлен в соответствии с требованиями Бюджетного кодекса Российской Федерации. В качестве информационной основы для разработки прогноза выступили учетные данные Администрации поселения, информация субъектов экономической деятельности, действующих на территории поселения, основные параметры прогноза социально-экономического развития Ярославской области на 20</w:t>
      </w:r>
      <w:r w:rsidR="00761A8D" w:rsidRPr="0077267E">
        <w:t>20</w:t>
      </w:r>
      <w:r w:rsidR="00A96123" w:rsidRPr="0077267E">
        <w:t xml:space="preserve"> -202</w:t>
      </w:r>
      <w:r w:rsidR="00761A8D" w:rsidRPr="0077267E">
        <w:t>2</w:t>
      </w:r>
      <w:r w:rsidR="00F96EEF" w:rsidRPr="0077267E">
        <w:t xml:space="preserve"> годы.</w:t>
      </w:r>
    </w:p>
    <w:p w:rsidR="0075294C" w:rsidRPr="0077267E" w:rsidRDefault="0075294C" w:rsidP="00F96EEF">
      <w:pPr>
        <w:spacing w:after="0" w:line="240" w:lineRule="auto"/>
      </w:pPr>
      <w:r w:rsidRPr="0077267E">
        <w:t xml:space="preserve">         Основной целью социально – экономического развития </w:t>
      </w:r>
      <w:r w:rsidR="00F96EEF" w:rsidRPr="0077267E">
        <w:t>Приволжского</w:t>
      </w:r>
      <w:r w:rsidRPr="0077267E">
        <w:t xml:space="preserve"> сельского поселения является улучшение качества жизни населения.</w:t>
      </w:r>
    </w:p>
    <w:p w:rsidR="0075294C" w:rsidRPr="0077267E" w:rsidRDefault="0075294C" w:rsidP="00F96EEF">
      <w:pPr>
        <w:spacing w:after="0" w:line="240" w:lineRule="auto"/>
      </w:pPr>
      <w:r w:rsidRPr="0077267E">
        <w:t xml:space="preserve">           Прогноз социально – экономического развития  </w:t>
      </w:r>
      <w:r w:rsidR="00F96EEF" w:rsidRPr="0077267E">
        <w:t xml:space="preserve">Приволжского </w:t>
      </w:r>
      <w:r w:rsidRPr="0077267E">
        <w:t xml:space="preserve">сельского поселения </w:t>
      </w:r>
      <w:r w:rsidR="00F96EEF" w:rsidRPr="0077267E">
        <w:t>на 20</w:t>
      </w:r>
      <w:r w:rsidR="00761A8D" w:rsidRPr="0077267E">
        <w:t>20</w:t>
      </w:r>
      <w:r w:rsidR="00EE2FAA" w:rsidRPr="0077267E">
        <w:t>-20</w:t>
      </w:r>
      <w:r w:rsidR="00A96123" w:rsidRPr="0077267E">
        <w:t>2</w:t>
      </w:r>
      <w:r w:rsidR="00761A8D" w:rsidRPr="0077267E">
        <w:t>2</w:t>
      </w:r>
      <w:r w:rsidR="00EE2FAA" w:rsidRPr="0077267E">
        <w:t xml:space="preserve"> годы составлен</w:t>
      </w:r>
      <w:r w:rsidRPr="0077267E">
        <w:t xml:space="preserve"> 2-х вариантах. Первый вариант предусматривает консервативное (сдержанное) социально-экономическое развитие поселения, выраженное в менее благоприятных (или же негативных) изменениях показателей прогноза. Второй вариант (базовый) отражает более благоприятное развитие социально-экономической ситуации в поселении.</w:t>
      </w:r>
    </w:p>
    <w:p w:rsidR="0075294C" w:rsidRPr="0077267E" w:rsidRDefault="0075294C" w:rsidP="00F96EEF">
      <w:pPr>
        <w:spacing w:after="0" w:line="240" w:lineRule="auto"/>
      </w:pPr>
      <w:r w:rsidRPr="0077267E">
        <w:t xml:space="preserve">             В прогнозных расчетах учитывались результаты финансово-хозяйственной деятельности организаций на территории поселения, складывающиеся тенденции развития секторов экономики и другие условия хозяйственной деятельности экономических субъектов, учетные данные администрации </w:t>
      </w:r>
      <w:r w:rsidR="00F96EEF" w:rsidRPr="0077267E">
        <w:t>Приволжского</w:t>
      </w:r>
      <w:r w:rsidRPr="0077267E">
        <w:t xml:space="preserve"> сельского поселения, данные государственной и ведомственной статистики, другая информация, предоставляемая в установленном законодательством порядке органами государственной власти и местного самоуправления.</w:t>
      </w:r>
    </w:p>
    <w:p w:rsidR="0075294C" w:rsidRPr="0077267E" w:rsidRDefault="0075294C" w:rsidP="00F96EEF">
      <w:pPr>
        <w:spacing w:after="0" w:line="240" w:lineRule="auto"/>
      </w:pPr>
      <w:r w:rsidRPr="0077267E">
        <w:t xml:space="preserve">               Прогноз величин натуральных, стоимостных и относительных показателей разработан на основании временных рядов отчетных </w:t>
      </w:r>
      <w:proofErr w:type="gramStart"/>
      <w:r w:rsidRPr="0077267E">
        <w:t>данных</w:t>
      </w:r>
      <w:proofErr w:type="gramEnd"/>
      <w:r w:rsidRPr="0077267E">
        <w:t xml:space="preserve"> с учетом предварительной оценки ожидаемых значений показателей за текущий год.</w:t>
      </w:r>
    </w:p>
    <w:p w:rsidR="0075294C" w:rsidRPr="0077267E" w:rsidRDefault="0075294C" w:rsidP="00F96EEF">
      <w:pPr>
        <w:spacing w:after="0" w:line="240" w:lineRule="auto"/>
      </w:pPr>
    </w:p>
    <w:p w:rsidR="0075294C" w:rsidRPr="0077267E" w:rsidRDefault="0075294C" w:rsidP="00F96EEF">
      <w:pPr>
        <w:spacing w:after="0" w:line="240" w:lineRule="auto"/>
        <w:jc w:val="center"/>
        <w:rPr>
          <w:b/>
        </w:rPr>
      </w:pPr>
      <w:r w:rsidRPr="0077267E">
        <w:rPr>
          <w:b/>
        </w:rPr>
        <w:t xml:space="preserve">Основные показатели  </w:t>
      </w:r>
    </w:p>
    <w:p w:rsidR="0075294C" w:rsidRPr="0077267E" w:rsidRDefault="0075294C" w:rsidP="00F96EEF">
      <w:pPr>
        <w:spacing w:after="0" w:line="240" w:lineRule="auto"/>
        <w:jc w:val="center"/>
        <w:rPr>
          <w:b/>
        </w:rPr>
      </w:pPr>
      <w:r w:rsidRPr="0077267E">
        <w:rPr>
          <w:b/>
        </w:rPr>
        <w:t xml:space="preserve">    </w:t>
      </w:r>
    </w:p>
    <w:p w:rsidR="0075294C" w:rsidRPr="0077267E" w:rsidRDefault="0075294C" w:rsidP="00F96EEF">
      <w:pPr>
        <w:spacing w:after="0" w:line="240" w:lineRule="auto"/>
      </w:pPr>
      <w:r w:rsidRPr="0077267E">
        <w:t xml:space="preserve"> </w:t>
      </w:r>
      <w:r w:rsidR="008B0EBE" w:rsidRPr="0077267E">
        <w:tab/>
      </w:r>
      <w:proofErr w:type="gramStart"/>
      <w:r w:rsidR="008B0EBE" w:rsidRPr="0077267E">
        <w:t>Приволжского</w:t>
      </w:r>
      <w:proofErr w:type="gramEnd"/>
      <w:r w:rsidRPr="0077267E">
        <w:t xml:space="preserve"> сельское поселение занимает территорию общей площадью </w:t>
      </w:r>
      <w:r w:rsidR="008B0EBE" w:rsidRPr="0077267E">
        <w:t>94 312</w:t>
      </w:r>
      <w:r w:rsidRPr="0077267E">
        <w:t xml:space="preserve"> гектар</w:t>
      </w:r>
      <w:r w:rsidR="008B0EBE" w:rsidRPr="0077267E">
        <w:t>ов</w:t>
      </w:r>
      <w:r w:rsidRPr="0077267E">
        <w:t>.</w:t>
      </w:r>
      <w:r w:rsidR="00FD399E" w:rsidRPr="0077267E">
        <w:t xml:space="preserve"> </w:t>
      </w:r>
      <w:r w:rsidRPr="0077267E">
        <w:t>Данные  показатели являются стабильными: увеличение или уменьшение площади земель поселения на 20</w:t>
      </w:r>
      <w:r w:rsidR="00B142E3" w:rsidRPr="0077267E">
        <w:t>20</w:t>
      </w:r>
      <w:r w:rsidRPr="0077267E">
        <w:t>-20</w:t>
      </w:r>
      <w:r w:rsidR="00A96123" w:rsidRPr="0077267E">
        <w:t>2</w:t>
      </w:r>
      <w:r w:rsidR="00B142E3" w:rsidRPr="0077267E">
        <w:t>2</w:t>
      </w:r>
      <w:r w:rsidR="00C112A8" w:rsidRPr="0077267E">
        <w:t xml:space="preserve"> </w:t>
      </w:r>
      <w:r w:rsidRPr="0077267E">
        <w:t>годы не планируется.</w:t>
      </w:r>
    </w:p>
    <w:p w:rsidR="0075294C" w:rsidRPr="0077267E" w:rsidRDefault="0075294C" w:rsidP="00B1199A">
      <w:pPr>
        <w:spacing w:after="0" w:line="240" w:lineRule="auto"/>
      </w:pPr>
      <w:r w:rsidRPr="0077267E">
        <w:t xml:space="preserve">      В  состав </w:t>
      </w:r>
      <w:r w:rsidR="001733BB" w:rsidRPr="0077267E">
        <w:t>Приволжского</w:t>
      </w:r>
      <w:r w:rsidRPr="0077267E">
        <w:t xml:space="preserve"> сельского поселения </w:t>
      </w:r>
      <w:r w:rsidR="00404157" w:rsidRPr="0077267E">
        <w:rPr>
          <w:rFonts w:eastAsia="Calibri" w:cs="Times New Roman"/>
        </w:rPr>
        <w:t xml:space="preserve">входит </w:t>
      </w:r>
      <w:r w:rsidR="00404157" w:rsidRPr="0077267E">
        <w:t>211</w:t>
      </w:r>
      <w:r w:rsidRPr="0077267E">
        <w:t xml:space="preserve"> населенных пунктов, в том числе </w:t>
      </w:r>
      <w:r w:rsidR="00585524" w:rsidRPr="0077267E">
        <w:t>165</w:t>
      </w:r>
      <w:r w:rsidR="001733BB" w:rsidRPr="0077267E">
        <w:t xml:space="preserve"> </w:t>
      </w:r>
      <w:r w:rsidRPr="0077267E">
        <w:t>ед</w:t>
      </w:r>
      <w:r w:rsidR="009B2323" w:rsidRPr="0077267E">
        <w:t>иниц</w:t>
      </w:r>
      <w:r w:rsidRPr="0077267E">
        <w:t xml:space="preserve"> с </w:t>
      </w:r>
      <w:r w:rsidR="00585524" w:rsidRPr="0077267E">
        <w:t xml:space="preserve">постоянно </w:t>
      </w:r>
      <w:r w:rsidRPr="0077267E">
        <w:t xml:space="preserve">проживающим населением. Общая протяженность </w:t>
      </w:r>
      <w:r w:rsidR="00DA4E2E" w:rsidRPr="0077267E">
        <w:t>дорог</w:t>
      </w:r>
      <w:r w:rsidRPr="0077267E">
        <w:t xml:space="preserve"> составляет </w:t>
      </w:r>
      <w:r w:rsidR="00DA4E2E" w:rsidRPr="0077267E">
        <w:t>90,9</w:t>
      </w:r>
      <w:r w:rsidRPr="0077267E">
        <w:t xml:space="preserve"> километр</w:t>
      </w:r>
      <w:r w:rsidR="00DA4E2E" w:rsidRPr="0077267E">
        <w:t>ов</w:t>
      </w:r>
      <w:r w:rsidRPr="0077267E">
        <w:t xml:space="preserve">.  </w:t>
      </w:r>
      <w:proofErr w:type="gramStart"/>
      <w:r w:rsidR="00DA4E2E" w:rsidRPr="0077267E">
        <w:t xml:space="preserve">Из них </w:t>
      </w:r>
      <w:r w:rsidR="00F32850" w:rsidRPr="0077267E">
        <w:t xml:space="preserve"> с твердым </w:t>
      </w:r>
      <w:r w:rsidR="00F32850" w:rsidRPr="0077267E">
        <w:lastRenderedPageBreak/>
        <w:t>покрытием  3</w:t>
      </w:r>
      <w:r w:rsidR="00B142E3" w:rsidRPr="0077267E">
        <w:t>4,2 километра</w:t>
      </w:r>
      <w:r w:rsidR="00F32850" w:rsidRPr="0077267E">
        <w:t xml:space="preserve">, в том числе </w:t>
      </w:r>
      <w:r w:rsidRPr="0077267E">
        <w:t xml:space="preserve"> с усовершенствованным покрытием (асфальтобетонные) </w:t>
      </w:r>
      <w:r w:rsidR="00F32850" w:rsidRPr="0077267E">
        <w:t>27,3 километра.</w:t>
      </w:r>
      <w:proofErr w:type="gramEnd"/>
    </w:p>
    <w:p w:rsidR="009F27AA" w:rsidRPr="0077267E" w:rsidRDefault="0075294C" w:rsidP="00B1199A">
      <w:pPr>
        <w:spacing w:after="0" w:line="240" w:lineRule="auto"/>
        <w:ind w:firstLine="709"/>
        <w:rPr>
          <w:color w:val="000000"/>
          <w:szCs w:val="28"/>
        </w:rPr>
      </w:pPr>
      <w:r w:rsidRPr="0077267E">
        <w:rPr>
          <w:b/>
          <w:sz w:val="24"/>
          <w:szCs w:val="24"/>
        </w:rPr>
        <w:t xml:space="preserve">    </w:t>
      </w:r>
      <w:r w:rsidR="009F27AA" w:rsidRPr="0077267E">
        <w:rPr>
          <w:color w:val="000000"/>
          <w:szCs w:val="28"/>
        </w:rPr>
        <w:t>В 201</w:t>
      </w:r>
      <w:r w:rsidR="006F4653" w:rsidRPr="0077267E">
        <w:rPr>
          <w:color w:val="000000"/>
          <w:szCs w:val="28"/>
        </w:rPr>
        <w:t>8</w:t>
      </w:r>
      <w:r w:rsidR="009F27AA" w:rsidRPr="0077267E">
        <w:rPr>
          <w:color w:val="000000"/>
          <w:szCs w:val="28"/>
        </w:rPr>
        <w:t>-201</w:t>
      </w:r>
      <w:r w:rsidR="006F4653" w:rsidRPr="0077267E">
        <w:rPr>
          <w:color w:val="000000"/>
          <w:szCs w:val="28"/>
        </w:rPr>
        <w:t>9</w:t>
      </w:r>
      <w:r w:rsidR="009F27AA" w:rsidRPr="0077267E">
        <w:rPr>
          <w:color w:val="000000"/>
          <w:szCs w:val="28"/>
        </w:rPr>
        <w:t xml:space="preserve"> годах в поселении на фоне сохраняющейся высокой естественной убыли населения, наблюдалась тенденция к небольшому снижению численности населения, которое за этот период снизилось до </w:t>
      </w:r>
      <w:r w:rsidR="00585524" w:rsidRPr="0077267E">
        <w:rPr>
          <w:color w:val="000000"/>
          <w:szCs w:val="28"/>
        </w:rPr>
        <w:t>29</w:t>
      </w:r>
      <w:r w:rsidR="006F4653" w:rsidRPr="0077267E">
        <w:rPr>
          <w:color w:val="000000"/>
          <w:szCs w:val="28"/>
        </w:rPr>
        <w:t>73</w:t>
      </w:r>
      <w:r w:rsidR="009F27AA" w:rsidRPr="0077267E">
        <w:rPr>
          <w:color w:val="000000"/>
          <w:szCs w:val="28"/>
        </w:rPr>
        <w:t xml:space="preserve">  человек.</w:t>
      </w:r>
    </w:p>
    <w:p w:rsidR="00470CE0" w:rsidRPr="0077267E" w:rsidRDefault="0075294C" w:rsidP="00F96EEF">
      <w:pPr>
        <w:spacing w:after="0" w:line="240" w:lineRule="auto"/>
      </w:pPr>
      <w:r w:rsidRPr="0077267E">
        <w:t xml:space="preserve">      Число хозяйствующих субъектов  </w:t>
      </w:r>
      <w:r w:rsidR="00470CE0" w:rsidRPr="0077267E">
        <w:t>на  территории</w:t>
      </w:r>
      <w:r w:rsidRPr="0077267E">
        <w:t xml:space="preserve"> </w:t>
      </w:r>
      <w:r w:rsidR="009F27AA" w:rsidRPr="0077267E">
        <w:t>Приволжско</w:t>
      </w:r>
      <w:r w:rsidR="00470CE0" w:rsidRPr="0077267E">
        <w:t>го</w:t>
      </w:r>
      <w:r w:rsidRPr="0077267E">
        <w:t xml:space="preserve">   сельско</w:t>
      </w:r>
      <w:r w:rsidR="00470CE0" w:rsidRPr="0077267E">
        <w:t>го</w:t>
      </w:r>
      <w:r w:rsidRPr="0077267E">
        <w:t xml:space="preserve"> п</w:t>
      </w:r>
      <w:r w:rsidR="00470CE0" w:rsidRPr="0077267E">
        <w:t>оселения</w:t>
      </w:r>
      <w:r w:rsidRPr="0077267E">
        <w:t xml:space="preserve"> составляет </w:t>
      </w:r>
      <w:r w:rsidR="00A96123" w:rsidRPr="0077267E">
        <w:t xml:space="preserve"> 46</w:t>
      </w:r>
      <w:r w:rsidRPr="0077267E">
        <w:t xml:space="preserve"> единиц</w:t>
      </w:r>
      <w:r w:rsidR="00470CE0" w:rsidRPr="0077267E">
        <w:t>, в том числе: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proofErr w:type="gramStart"/>
      <w:r w:rsidRPr="0077267E">
        <w:rPr>
          <w:rFonts w:eastAsia="Calibri"/>
        </w:rPr>
        <w:t xml:space="preserve">- действующих сельхозкооперативов – </w:t>
      </w:r>
      <w:r w:rsidR="009C2894" w:rsidRPr="0077267E">
        <w:rPr>
          <w:rFonts w:eastAsia="Calibri"/>
        </w:rPr>
        <w:t>7</w:t>
      </w:r>
      <w:r w:rsidR="00C031C7" w:rsidRPr="0077267E">
        <w:rPr>
          <w:rFonts w:eastAsia="Calibri"/>
        </w:rPr>
        <w:t xml:space="preserve"> </w:t>
      </w:r>
      <w:r w:rsidRPr="0077267E">
        <w:rPr>
          <w:rFonts w:eastAsia="Calibri"/>
        </w:rPr>
        <w:t>(ОАО Агрофирма «Луч», СПК «Мир», «Пламя Ильича», «Искра»</w:t>
      </w:r>
      <w:r w:rsidR="009C2894" w:rsidRPr="0077267E">
        <w:rPr>
          <w:rFonts w:eastAsia="Calibri"/>
        </w:rPr>
        <w:t>, «Заря»</w:t>
      </w:r>
      <w:r w:rsidRPr="0077267E">
        <w:rPr>
          <w:rFonts w:eastAsia="Calibri"/>
        </w:rPr>
        <w:t>, «Верный путь», «</w:t>
      </w:r>
      <w:proofErr w:type="spellStart"/>
      <w:r w:rsidRPr="0077267E">
        <w:rPr>
          <w:rFonts w:eastAsia="Calibri"/>
        </w:rPr>
        <w:t>Мерга</w:t>
      </w:r>
      <w:proofErr w:type="spellEnd"/>
      <w:r w:rsidRPr="0077267E">
        <w:rPr>
          <w:rFonts w:eastAsia="Calibri"/>
        </w:rPr>
        <w:t>»)</w:t>
      </w:r>
      <w:proofErr w:type="gramEnd"/>
    </w:p>
    <w:p w:rsidR="00470CE0" w:rsidRPr="0077267E" w:rsidRDefault="000F5735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 учреждений образования – 5 еди</w:t>
      </w:r>
      <w:r w:rsidR="00470CE0" w:rsidRPr="0077267E">
        <w:rPr>
          <w:rFonts w:eastAsia="Calibri"/>
        </w:rPr>
        <w:t>ниц.</w:t>
      </w:r>
      <w:r w:rsidR="00470CE0" w:rsidRPr="0077267E">
        <w:rPr>
          <w:rFonts w:eastAsia="Calibri"/>
        </w:rPr>
        <w:tab/>
      </w:r>
    </w:p>
    <w:p w:rsidR="00427B14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 ООО «</w:t>
      </w:r>
      <w:proofErr w:type="spellStart"/>
      <w:r w:rsidRPr="0077267E">
        <w:rPr>
          <w:rFonts w:eastAsia="Calibri"/>
        </w:rPr>
        <w:t>Балтнефтепровод</w:t>
      </w:r>
      <w:proofErr w:type="spellEnd"/>
      <w:r w:rsidRPr="0077267E">
        <w:rPr>
          <w:rFonts w:eastAsia="Calibri"/>
        </w:rPr>
        <w:t xml:space="preserve">»  Ярославское РНУ,  НПС Палкино,  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</w:t>
      </w:r>
      <w:r w:rsidR="00356D0C" w:rsidRPr="0077267E">
        <w:rPr>
          <w:rFonts w:eastAsia="Calibri"/>
        </w:rPr>
        <w:t xml:space="preserve"> «ООО Газпром </w:t>
      </w:r>
      <w:proofErr w:type="spellStart"/>
      <w:r w:rsidR="00356D0C" w:rsidRPr="0077267E">
        <w:rPr>
          <w:rFonts w:eastAsia="Calibri"/>
        </w:rPr>
        <w:t>Трансгаз</w:t>
      </w:r>
      <w:proofErr w:type="spellEnd"/>
      <w:r w:rsidR="00356D0C" w:rsidRPr="0077267E">
        <w:rPr>
          <w:rFonts w:eastAsia="Calibri"/>
        </w:rPr>
        <w:t xml:space="preserve"> Ухта» </w:t>
      </w:r>
      <w:r w:rsidRPr="0077267E">
        <w:rPr>
          <w:rFonts w:eastAsia="Calibri"/>
        </w:rPr>
        <w:t xml:space="preserve">ЛПУ МГ  КС </w:t>
      </w:r>
      <w:r w:rsidR="00356D0C" w:rsidRPr="0077267E">
        <w:rPr>
          <w:rFonts w:eastAsia="Calibri"/>
        </w:rPr>
        <w:t>–</w:t>
      </w:r>
      <w:r w:rsidRPr="0077267E">
        <w:rPr>
          <w:rFonts w:eastAsia="Calibri"/>
        </w:rPr>
        <w:t xml:space="preserve"> 18</w:t>
      </w:r>
      <w:r w:rsidR="00356D0C" w:rsidRPr="0077267E">
        <w:rPr>
          <w:rFonts w:eastAsia="Calibri"/>
        </w:rPr>
        <w:t xml:space="preserve"> 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</w:t>
      </w:r>
      <w:r w:rsidR="00F5745C" w:rsidRPr="0077267E">
        <w:rPr>
          <w:rFonts w:eastAsia="Calibri"/>
        </w:rPr>
        <w:t xml:space="preserve"> ГБУ социального обслуживания ЯО </w:t>
      </w:r>
      <w:proofErr w:type="spellStart"/>
      <w:r w:rsidRPr="0077267E">
        <w:rPr>
          <w:rFonts w:eastAsia="Calibri"/>
        </w:rPr>
        <w:t>Кривецкий</w:t>
      </w:r>
      <w:proofErr w:type="spellEnd"/>
      <w:r w:rsidRPr="0077267E">
        <w:rPr>
          <w:rFonts w:eastAsia="Calibri"/>
        </w:rPr>
        <w:t xml:space="preserve">  </w:t>
      </w:r>
      <w:r w:rsidR="000F5735" w:rsidRPr="0077267E">
        <w:rPr>
          <w:rFonts w:eastAsia="Calibri"/>
        </w:rPr>
        <w:t>психоневрологический интернат</w:t>
      </w:r>
      <w:r w:rsidRPr="0077267E">
        <w:rPr>
          <w:rFonts w:eastAsia="Calibri"/>
        </w:rPr>
        <w:t xml:space="preserve">,   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-О</w:t>
      </w:r>
      <w:r w:rsidR="0081503F" w:rsidRPr="0077267E">
        <w:rPr>
          <w:rFonts w:eastAsia="Calibri"/>
        </w:rPr>
        <w:t>О</w:t>
      </w:r>
      <w:r w:rsidRPr="0077267E">
        <w:rPr>
          <w:rFonts w:eastAsia="Calibri"/>
        </w:rPr>
        <w:t xml:space="preserve">О «Возрождение»,  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 xml:space="preserve">-Филиал ОАО «Газпром </w:t>
      </w:r>
      <w:proofErr w:type="spellStart"/>
      <w:r w:rsidRPr="0077267E">
        <w:rPr>
          <w:rFonts w:eastAsia="Calibri"/>
        </w:rPr>
        <w:t>газороспределение</w:t>
      </w:r>
      <w:proofErr w:type="spellEnd"/>
      <w:r w:rsidRPr="0077267E">
        <w:rPr>
          <w:rFonts w:eastAsia="Calibri"/>
        </w:rPr>
        <w:t xml:space="preserve"> Ярославль» </w:t>
      </w:r>
      <w:proofErr w:type="gramStart"/>
      <w:r w:rsidRPr="0077267E">
        <w:rPr>
          <w:rFonts w:eastAsia="Calibri"/>
        </w:rPr>
        <w:t>в</w:t>
      </w:r>
      <w:proofErr w:type="gramEnd"/>
      <w:r w:rsidRPr="0077267E">
        <w:rPr>
          <w:rFonts w:eastAsia="Calibri"/>
        </w:rPr>
        <w:t xml:space="preserve"> гор. </w:t>
      </w:r>
      <w:proofErr w:type="gramStart"/>
      <w:r w:rsidRPr="0077267E">
        <w:rPr>
          <w:rFonts w:eastAsia="Calibri"/>
        </w:rPr>
        <w:t>Мышкине</w:t>
      </w:r>
      <w:proofErr w:type="gramEnd"/>
      <w:r w:rsidRPr="0077267E">
        <w:rPr>
          <w:rFonts w:eastAsia="Calibri"/>
        </w:rPr>
        <w:t>,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</w:t>
      </w:r>
      <w:proofErr w:type="spellStart"/>
      <w:r w:rsidRPr="0077267E">
        <w:rPr>
          <w:rFonts w:eastAsia="Calibri"/>
        </w:rPr>
        <w:t>Экоранчо</w:t>
      </w:r>
      <w:proofErr w:type="spellEnd"/>
      <w:r w:rsidRPr="0077267E">
        <w:rPr>
          <w:rFonts w:eastAsia="Calibri"/>
        </w:rPr>
        <w:t xml:space="preserve">, охотхозяйство с. </w:t>
      </w:r>
      <w:proofErr w:type="spellStart"/>
      <w:r w:rsidRPr="0077267E">
        <w:rPr>
          <w:rFonts w:eastAsia="Calibri"/>
        </w:rPr>
        <w:t>Богородское</w:t>
      </w:r>
      <w:proofErr w:type="spellEnd"/>
      <w:r w:rsidRPr="0077267E">
        <w:rPr>
          <w:rFonts w:eastAsia="Calibri"/>
        </w:rPr>
        <w:t>,</w:t>
      </w:r>
      <w:r w:rsidR="00294F6A" w:rsidRPr="0077267E">
        <w:rPr>
          <w:rFonts w:eastAsia="Calibri"/>
        </w:rPr>
        <w:t xml:space="preserve"> КФХ «Зеленая миля»,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 xml:space="preserve"> -МУК ММР Этнографический  музей  «</w:t>
      </w:r>
      <w:proofErr w:type="spellStart"/>
      <w:r w:rsidRPr="0077267E">
        <w:rPr>
          <w:rFonts w:eastAsia="Calibri"/>
        </w:rPr>
        <w:t>Кацкая</w:t>
      </w:r>
      <w:proofErr w:type="spellEnd"/>
      <w:r w:rsidRPr="0077267E">
        <w:rPr>
          <w:rFonts w:eastAsia="Calibri"/>
        </w:rPr>
        <w:t xml:space="preserve">  летопись»,   </w:t>
      </w:r>
    </w:p>
    <w:p w:rsidR="00470CE0" w:rsidRPr="0077267E" w:rsidRDefault="00470CE0" w:rsidP="00470CE0">
      <w:pPr>
        <w:spacing w:after="0" w:line="240" w:lineRule="auto"/>
        <w:rPr>
          <w:rFonts w:eastAsia="Calibri"/>
        </w:rPr>
      </w:pPr>
      <w:r w:rsidRPr="0077267E">
        <w:rPr>
          <w:rFonts w:eastAsia="Calibri"/>
        </w:rPr>
        <w:t>-</w:t>
      </w:r>
      <w:proofErr w:type="spellStart"/>
      <w:r w:rsidRPr="0077267E">
        <w:rPr>
          <w:rFonts w:eastAsia="Calibri"/>
        </w:rPr>
        <w:t>Некомерческая</w:t>
      </w:r>
      <w:proofErr w:type="spellEnd"/>
      <w:r w:rsidRPr="0077267E">
        <w:rPr>
          <w:rFonts w:eastAsia="Calibri"/>
        </w:rPr>
        <w:t xml:space="preserve">  организация,  клуб -  «</w:t>
      </w:r>
      <w:proofErr w:type="spellStart"/>
      <w:r w:rsidRPr="0077267E">
        <w:rPr>
          <w:rFonts w:eastAsia="Calibri"/>
        </w:rPr>
        <w:t>Кацкая</w:t>
      </w:r>
      <w:proofErr w:type="spellEnd"/>
      <w:r w:rsidRPr="0077267E">
        <w:rPr>
          <w:rFonts w:eastAsia="Calibri"/>
        </w:rPr>
        <w:t xml:space="preserve">  </w:t>
      </w:r>
      <w:proofErr w:type="spellStart"/>
      <w:r w:rsidRPr="0077267E">
        <w:rPr>
          <w:rFonts w:eastAsia="Calibri"/>
        </w:rPr>
        <w:t>летопсь</w:t>
      </w:r>
      <w:proofErr w:type="spellEnd"/>
      <w:r w:rsidRPr="0077267E">
        <w:rPr>
          <w:rFonts w:eastAsia="Calibri"/>
        </w:rPr>
        <w:t>».</w:t>
      </w:r>
    </w:p>
    <w:p w:rsidR="0075294C" w:rsidRPr="0077267E" w:rsidRDefault="005724AA" w:rsidP="005724AA">
      <w:pPr>
        <w:spacing w:after="0" w:line="240" w:lineRule="auto"/>
      </w:pPr>
      <w:r w:rsidRPr="0077267E">
        <w:t xml:space="preserve">     </w:t>
      </w:r>
      <w:r w:rsidR="0075294C" w:rsidRPr="0077267E">
        <w:t xml:space="preserve">   На территории </w:t>
      </w:r>
      <w:r w:rsidR="004979FE" w:rsidRPr="0077267E">
        <w:t>Приволжского</w:t>
      </w:r>
      <w:r w:rsidR="0075294C" w:rsidRPr="0077267E">
        <w:t xml:space="preserve">  сельского поселения находится </w:t>
      </w:r>
      <w:r w:rsidR="004979FE" w:rsidRPr="0077267E">
        <w:t>3</w:t>
      </w:r>
      <w:r w:rsidR="00EC2448" w:rsidRPr="0077267E">
        <w:t>2</w:t>
      </w:r>
      <w:r w:rsidR="0075294C" w:rsidRPr="0077267E">
        <w:t xml:space="preserve"> </w:t>
      </w:r>
      <w:proofErr w:type="gramStart"/>
      <w:r w:rsidR="0075294C" w:rsidRPr="0077267E">
        <w:t>торговых</w:t>
      </w:r>
      <w:proofErr w:type="gramEnd"/>
      <w:r w:rsidR="0075294C" w:rsidRPr="0077267E">
        <w:t xml:space="preserve"> точк</w:t>
      </w:r>
      <w:r w:rsidR="004979FE" w:rsidRPr="0077267E">
        <w:t>и</w:t>
      </w:r>
      <w:r w:rsidR="0075294C" w:rsidRPr="0077267E">
        <w:t xml:space="preserve">. К их числу относятся: </w:t>
      </w:r>
      <w:r w:rsidR="00F4609F" w:rsidRPr="0077267E">
        <w:t>10</w:t>
      </w:r>
      <w:r w:rsidR="0075294C" w:rsidRPr="0077267E">
        <w:t xml:space="preserve"> магазин</w:t>
      </w:r>
      <w:r w:rsidR="00F4609F" w:rsidRPr="0077267E">
        <w:t>ов</w:t>
      </w:r>
      <w:r w:rsidR="0075294C" w:rsidRPr="0077267E">
        <w:t xml:space="preserve"> </w:t>
      </w:r>
      <w:r w:rsidR="00F4609F" w:rsidRPr="0077267E">
        <w:t>Мышкинского</w:t>
      </w:r>
      <w:r w:rsidR="0075294C" w:rsidRPr="0077267E">
        <w:t xml:space="preserve"> </w:t>
      </w:r>
      <w:proofErr w:type="spellStart"/>
      <w:r w:rsidR="0075294C" w:rsidRPr="0077267E">
        <w:t>райпо</w:t>
      </w:r>
      <w:proofErr w:type="spellEnd"/>
      <w:r w:rsidR="0075294C" w:rsidRPr="0077267E">
        <w:t xml:space="preserve">, </w:t>
      </w:r>
      <w:r w:rsidR="00585524" w:rsidRPr="0077267E">
        <w:t>9</w:t>
      </w:r>
      <w:r w:rsidR="0075294C" w:rsidRPr="0077267E">
        <w:t xml:space="preserve"> магазинов частных предпринимателей,</w:t>
      </w:r>
      <w:r w:rsidR="00F4609F" w:rsidRPr="0077267E">
        <w:t xml:space="preserve"> 4 павильона</w:t>
      </w:r>
      <w:bookmarkStart w:id="1" w:name="_GoBack"/>
      <w:bookmarkEnd w:id="1"/>
      <w:r w:rsidR="00F4609F" w:rsidRPr="0077267E">
        <w:t xml:space="preserve">, </w:t>
      </w:r>
      <w:r w:rsidR="00585524" w:rsidRPr="0077267E">
        <w:t>9</w:t>
      </w:r>
      <w:r w:rsidR="00F4609F" w:rsidRPr="0077267E">
        <w:t xml:space="preserve"> автолавок.</w:t>
      </w:r>
      <w:r w:rsidR="0075294C" w:rsidRPr="0077267E">
        <w:t xml:space="preserve"> </w:t>
      </w:r>
      <w:r w:rsidR="000F5735" w:rsidRPr="0077267E">
        <w:t>Д</w:t>
      </w:r>
      <w:r w:rsidR="0075294C" w:rsidRPr="0077267E">
        <w:t>еревни</w:t>
      </w:r>
      <w:r w:rsidR="00EC20A3" w:rsidRPr="0077267E">
        <w:t>,</w:t>
      </w:r>
      <w:r w:rsidR="0075294C" w:rsidRPr="0077267E">
        <w:t xml:space="preserve"> где нет магазинов</w:t>
      </w:r>
      <w:r w:rsidR="00EC20A3" w:rsidRPr="0077267E">
        <w:t>,</w:t>
      </w:r>
      <w:r w:rsidR="0075294C" w:rsidRPr="0077267E">
        <w:t xml:space="preserve"> </w:t>
      </w:r>
      <w:r w:rsidR="000F5735" w:rsidRPr="0077267E">
        <w:t xml:space="preserve">обслуживаются </w:t>
      </w:r>
      <w:r w:rsidR="0075294C" w:rsidRPr="0077267E">
        <w:t xml:space="preserve">выездами автолавок на места </w:t>
      </w:r>
      <w:r w:rsidR="005E26B4" w:rsidRPr="0077267E">
        <w:t xml:space="preserve">несколько </w:t>
      </w:r>
      <w:r w:rsidR="0075294C" w:rsidRPr="0077267E">
        <w:t xml:space="preserve">раз в неделю. Таким образом, практически вся территория </w:t>
      </w:r>
      <w:r w:rsidR="004979FE" w:rsidRPr="0077267E">
        <w:t>Приволжского</w:t>
      </w:r>
      <w:r w:rsidR="0075294C" w:rsidRPr="0077267E">
        <w:t xml:space="preserve"> сельского поселения охвачена сферой торговли.</w:t>
      </w:r>
    </w:p>
    <w:p w:rsidR="002D3A27" w:rsidRPr="0077267E" w:rsidRDefault="0075294C" w:rsidP="00F96EEF">
      <w:pPr>
        <w:spacing w:after="0" w:line="240" w:lineRule="auto"/>
      </w:pPr>
      <w:r w:rsidRPr="0077267E">
        <w:t xml:space="preserve"> </w:t>
      </w:r>
      <w:r w:rsidR="002D3A27" w:rsidRPr="0077267E">
        <w:tab/>
      </w:r>
      <w:r w:rsidRPr="0077267E">
        <w:t xml:space="preserve"> Н</w:t>
      </w:r>
      <w:r w:rsidR="002D3A27" w:rsidRPr="0077267E">
        <w:t>а</w:t>
      </w:r>
      <w:r w:rsidR="00EC20A3" w:rsidRPr="0077267E">
        <w:t xml:space="preserve"> территории</w:t>
      </w:r>
      <w:r w:rsidR="002D3A27" w:rsidRPr="0077267E">
        <w:t xml:space="preserve"> Приволжского сельского</w:t>
      </w:r>
      <w:r w:rsidRPr="0077267E">
        <w:t xml:space="preserve"> поселения име</w:t>
      </w:r>
      <w:r w:rsidR="002D3A27" w:rsidRPr="0077267E">
        <w:t>е</w:t>
      </w:r>
      <w:r w:rsidRPr="0077267E">
        <w:t xml:space="preserve">тся </w:t>
      </w:r>
      <w:r w:rsidR="002D3A27" w:rsidRPr="0077267E">
        <w:t>десять</w:t>
      </w:r>
      <w:r w:rsidRPr="0077267E">
        <w:t xml:space="preserve"> пункт</w:t>
      </w:r>
      <w:r w:rsidR="002D3A27" w:rsidRPr="0077267E">
        <w:t>ов</w:t>
      </w:r>
      <w:r w:rsidRPr="0077267E">
        <w:t xml:space="preserve"> общественного питания</w:t>
      </w:r>
      <w:r w:rsidR="00A433E1" w:rsidRPr="0077267E">
        <w:t xml:space="preserve">, </w:t>
      </w:r>
      <w:r w:rsidR="002D3A27" w:rsidRPr="0077267E">
        <w:t xml:space="preserve">это столовые  </w:t>
      </w:r>
      <w:r w:rsidR="00A433E1" w:rsidRPr="0077267E">
        <w:t>на предприятиях и</w:t>
      </w:r>
      <w:r w:rsidR="00F4609F" w:rsidRPr="0077267E">
        <w:t xml:space="preserve"> </w:t>
      </w:r>
      <w:r w:rsidR="00EC20A3" w:rsidRPr="0077267E">
        <w:t xml:space="preserve">в </w:t>
      </w:r>
      <w:r w:rsidR="002D3A27" w:rsidRPr="0077267E">
        <w:t>учебных заведени</w:t>
      </w:r>
      <w:r w:rsidR="00A433E1" w:rsidRPr="0077267E">
        <w:t>ях.</w:t>
      </w:r>
    </w:p>
    <w:p w:rsidR="00604FA0" w:rsidRPr="0077267E" w:rsidRDefault="0075294C" w:rsidP="00F96EEF">
      <w:pPr>
        <w:spacing w:after="0" w:line="240" w:lineRule="auto"/>
      </w:pPr>
      <w:r w:rsidRPr="0077267E">
        <w:t xml:space="preserve">       Количество учреждений культуры и отдыха расположенные на территории </w:t>
      </w:r>
      <w:r w:rsidR="009457CD" w:rsidRPr="0077267E">
        <w:t>Приволжского</w:t>
      </w:r>
      <w:r w:rsidRPr="0077267E">
        <w:t xml:space="preserve"> сельского поселения составля</w:t>
      </w:r>
      <w:r w:rsidR="001B1A91" w:rsidRPr="0077267E">
        <w:t>е</w:t>
      </w:r>
      <w:r w:rsidRPr="0077267E">
        <w:t>т 2</w:t>
      </w:r>
      <w:r w:rsidR="001B1A91" w:rsidRPr="0077267E">
        <w:t>5</w:t>
      </w:r>
      <w:r w:rsidRPr="0077267E">
        <w:t xml:space="preserve"> единицы, из них 1</w:t>
      </w:r>
      <w:r w:rsidR="001B1A91" w:rsidRPr="0077267E">
        <w:t>3</w:t>
      </w:r>
      <w:r w:rsidRPr="0077267E">
        <w:t>- сельских клубов и 1</w:t>
      </w:r>
      <w:r w:rsidR="009457CD" w:rsidRPr="0077267E">
        <w:t>1</w:t>
      </w:r>
      <w:r w:rsidRPr="0077267E">
        <w:t xml:space="preserve">-библиотек, </w:t>
      </w:r>
      <w:r w:rsidR="00EC20A3" w:rsidRPr="0077267E">
        <w:t>т</w:t>
      </w:r>
      <w:r w:rsidRPr="0077267E">
        <w:t xml:space="preserve">акже имеется на территории </w:t>
      </w:r>
      <w:r w:rsidR="009457CD" w:rsidRPr="0077267E">
        <w:t>Приволжского</w:t>
      </w:r>
      <w:r w:rsidRPr="0077267E">
        <w:t xml:space="preserve"> сельского поселения </w:t>
      </w:r>
      <w:r w:rsidR="009457CD" w:rsidRPr="0077267E">
        <w:rPr>
          <w:rFonts w:eastAsia="Calibri"/>
        </w:rPr>
        <w:t>Этнографический  музей  «</w:t>
      </w:r>
      <w:proofErr w:type="spellStart"/>
      <w:r w:rsidR="009457CD" w:rsidRPr="0077267E">
        <w:rPr>
          <w:rFonts w:eastAsia="Calibri"/>
        </w:rPr>
        <w:t>Кацкая</w:t>
      </w:r>
      <w:proofErr w:type="spellEnd"/>
      <w:r w:rsidR="009457CD" w:rsidRPr="0077267E">
        <w:rPr>
          <w:rFonts w:eastAsia="Calibri"/>
        </w:rPr>
        <w:t xml:space="preserve">  летопись»</w:t>
      </w:r>
      <w:r w:rsidRPr="0077267E">
        <w:t xml:space="preserve">. </w:t>
      </w:r>
    </w:p>
    <w:p w:rsidR="0075294C" w:rsidRPr="0077267E" w:rsidRDefault="0075294C" w:rsidP="00604FA0">
      <w:pPr>
        <w:spacing w:after="0" w:line="240" w:lineRule="auto"/>
        <w:ind w:firstLine="708"/>
      </w:pPr>
      <w:r w:rsidRPr="0077267E">
        <w:t xml:space="preserve">На  территории </w:t>
      </w:r>
      <w:r w:rsidR="00604FA0" w:rsidRPr="0077267E">
        <w:t>Приволжского</w:t>
      </w:r>
      <w:r w:rsidRPr="0077267E">
        <w:t xml:space="preserve"> сельского поселения расположены  </w:t>
      </w:r>
      <w:r w:rsidR="00604FA0" w:rsidRPr="0077267E">
        <w:t>пять</w:t>
      </w:r>
      <w:r w:rsidRPr="0077267E">
        <w:t xml:space="preserve">  </w:t>
      </w:r>
      <w:r w:rsidR="00F26CA8" w:rsidRPr="0077267E">
        <w:t>учебных заведений</w:t>
      </w:r>
      <w:r w:rsidR="001573E7" w:rsidRPr="0077267E">
        <w:t>.</w:t>
      </w:r>
      <w:r w:rsidRPr="0077267E">
        <w:t xml:space="preserve"> </w:t>
      </w:r>
      <w:r w:rsidR="001573E7" w:rsidRPr="0077267E">
        <w:t>В</w:t>
      </w:r>
      <w:r w:rsidRPr="0077267E">
        <w:t xml:space="preserve">  школах  предусмотрено  </w:t>
      </w:r>
      <w:r w:rsidR="00DF3C92" w:rsidRPr="0077267E">
        <w:t>571</w:t>
      </w:r>
      <w:r w:rsidRPr="0077267E">
        <w:t xml:space="preserve"> мест</w:t>
      </w:r>
      <w:r w:rsidR="00EC20A3" w:rsidRPr="0077267E">
        <w:t>о</w:t>
      </w:r>
      <w:r w:rsidRPr="0077267E">
        <w:t xml:space="preserve">, в дошкольных  образовательных  учреждениях </w:t>
      </w:r>
      <w:r w:rsidR="00166E15" w:rsidRPr="0077267E">
        <w:t>70 мест</w:t>
      </w:r>
      <w:r w:rsidR="00EC20A3" w:rsidRPr="0077267E">
        <w:t>,</w:t>
      </w:r>
      <w:r w:rsidRPr="0077267E">
        <w:t xml:space="preserve"> численность </w:t>
      </w:r>
      <w:proofErr w:type="gramStart"/>
      <w:r w:rsidRPr="0077267E">
        <w:t xml:space="preserve">учащихся, посещающих общеобразовательные  учреждения </w:t>
      </w:r>
      <w:r w:rsidR="001573E7" w:rsidRPr="0077267E">
        <w:t xml:space="preserve">за </w:t>
      </w:r>
      <w:r w:rsidRPr="0077267E">
        <w:t>201</w:t>
      </w:r>
      <w:r w:rsidR="00A42033" w:rsidRPr="0077267E">
        <w:t>8</w:t>
      </w:r>
      <w:r w:rsidRPr="0077267E">
        <w:t xml:space="preserve"> год с</w:t>
      </w:r>
      <w:r w:rsidR="001573E7" w:rsidRPr="0077267E">
        <w:t>оставила</w:t>
      </w:r>
      <w:proofErr w:type="gramEnd"/>
      <w:r w:rsidRPr="0077267E">
        <w:t xml:space="preserve"> </w:t>
      </w:r>
      <w:r w:rsidR="001573E7" w:rsidRPr="0077267E">
        <w:t>25</w:t>
      </w:r>
      <w:r w:rsidR="00A42033" w:rsidRPr="0077267E">
        <w:t>7</w:t>
      </w:r>
      <w:r w:rsidRPr="0077267E">
        <w:t xml:space="preserve"> человек, численность  детей, посещающих  учреждения  дошкольного  образования  </w:t>
      </w:r>
      <w:r w:rsidR="00585524" w:rsidRPr="0077267E">
        <w:t>3</w:t>
      </w:r>
      <w:r w:rsidR="00A42033" w:rsidRPr="0077267E">
        <w:t>4</w:t>
      </w:r>
      <w:r w:rsidRPr="0077267E">
        <w:t xml:space="preserve">  человек</w:t>
      </w:r>
      <w:r w:rsidR="001573E7" w:rsidRPr="0077267E">
        <w:t>.</w:t>
      </w:r>
      <w:r w:rsidRPr="0077267E">
        <w:t xml:space="preserve"> </w:t>
      </w:r>
      <w:r w:rsidR="001573E7" w:rsidRPr="0077267E">
        <w:t>В плановом периоде планируется</w:t>
      </w:r>
      <w:r w:rsidRPr="0077267E">
        <w:t xml:space="preserve"> </w:t>
      </w:r>
      <w:r w:rsidR="001573E7" w:rsidRPr="0077267E">
        <w:t xml:space="preserve"> незначительное </w:t>
      </w:r>
      <w:r w:rsidR="00DF3C92" w:rsidRPr="0077267E">
        <w:t xml:space="preserve">снижение </w:t>
      </w:r>
      <w:r w:rsidR="001573E7" w:rsidRPr="0077267E">
        <w:t xml:space="preserve"> </w:t>
      </w:r>
      <w:r w:rsidRPr="0077267E">
        <w:t xml:space="preserve"> </w:t>
      </w:r>
      <w:r w:rsidR="00DF3C92" w:rsidRPr="0077267E">
        <w:t>численности  детей, посещающих  учреж</w:t>
      </w:r>
      <w:r w:rsidR="00585524" w:rsidRPr="0077267E">
        <w:t>дения  дошкольного  образования</w:t>
      </w:r>
      <w:r w:rsidR="00DF3C92" w:rsidRPr="0077267E">
        <w:t xml:space="preserve"> </w:t>
      </w:r>
      <w:r w:rsidR="00585524" w:rsidRPr="0077267E">
        <w:t>и</w:t>
      </w:r>
      <w:r w:rsidRPr="0077267E">
        <w:t xml:space="preserve">  учащихся в школах</w:t>
      </w:r>
      <w:r w:rsidR="00585524" w:rsidRPr="0077267E">
        <w:t>.</w:t>
      </w:r>
    </w:p>
    <w:p w:rsidR="00BA73D0" w:rsidRPr="0077267E" w:rsidRDefault="0075294C" w:rsidP="00F96EEF">
      <w:pPr>
        <w:spacing w:after="0" w:line="240" w:lineRule="auto"/>
      </w:pPr>
      <w:r w:rsidRPr="0077267E">
        <w:t xml:space="preserve">      На территории </w:t>
      </w:r>
      <w:r w:rsidR="002D3A27" w:rsidRPr="0077267E">
        <w:t>Приволжского</w:t>
      </w:r>
      <w:r w:rsidRPr="0077267E">
        <w:t xml:space="preserve"> сельского поселения имеются </w:t>
      </w:r>
      <w:r w:rsidR="002D3A27" w:rsidRPr="0077267E">
        <w:t>12</w:t>
      </w:r>
      <w:r w:rsidRPr="0077267E">
        <w:t xml:space="preserve"> пунктов первичного медицинского обслуживания</w:t>
      </w:r>
      <w:r w:rsidR="00EC20A3" w:rsidRPr="0077267E">
        <w:t>.</w:t>
      </w:r>
      <w:r w:rsidRPr="0077267E">
        <w:t xml:space="preserve"> </w:t>
      </w:r>
    </w:p>
    <w:p w:rsidR="0075294C" w:rsidRPr="0077267E" w:rsidRDefault="0075294C" w:rsidP="00F96EEF">
      <w:pPr>
        <w:spacing w:after="0" w:line="240" w:lineRule="auto"/>
      </w:pPr>
      <w:r w:rsidRPr="0077267E">
        <w:lastRenderedPageBreak/>
        <w:t xml:space="preserve">        Жилищный фонд </w:t>
      </w:r>
      <w:r w:rsidR="00B21646" w:rsidRPr="0077267E">
        <w:t>Приволжского</w:t>
      </w:r>
      <w:r w:rsidRPr="0077267E">
        <w:t xml:space="preserve"> сельского поселения включает  </w:t>
      </w:r>
      <w:r w:rsidR="00B26804" w:rsidRPr="0077267E">
        <w:t>127,1</w:t>
      </w:r>
      <w:r w:rsidRPr="0077267E">
        <w:t xml:space="preserve"> тыс.кв</w:t>
      </w:r>
      <w:proofErr w:type="gramStart"/>
      <w:r w:rsidRPr="0077267E">
        <w:t>.м</w:t>
      </w:r>
      <w:proofErr w:type="gramEnd"/>
      <w:r w:rsidRPr="0077267E">
        <w:t xml:space="preserve">етров, в том числе жилищный фонд, находящийся в собственности граждан- </w:t>
      </w:r>
      <w:r w:rsidR="00B26804" w:rsidRPr="0077267E">
        <w:t>123,2</w:t>
      </w:r>
      <w:r w:rsidRPr="0077267E">
        <w:t xml:space="preserve"> тыс.кв. метра. В соответствии с жилищным кодексом РФ  процесс приватизации еще не завершен. За счет приватизации жилья жилищный </w:t>
      </w:r>
      <w:proofErr w:type="gramStart"/>
      <w:r w:rsidRPr="0077267E">
        <w:t>фонд</w:t>
      </w:r>
      <w:proofErr w:type="gramEnd"/>
      <w:r w:rsidRPr="0077267E">
        <w:t xml:space="preserve"> находящийся в собственности граждан имеет тенденцию к увеличению. Это позволит получить дополнительные средства в доходную часть бюджета поселения за счет увеличения суммы налога на имущество физических лиц.</w:t>
      </w:r>
    </w:p>
    <w:p w:rsidR="0075294C" w:rsidRPr="0077267E" w:rsidRDefault="0075294C" w:rsidP="002F6C86">
      <w:pPr>
        <w:spacing w:after="0" w:line="240" w:lineRule="auto"/>
        <w:ind w:firstLine="708"/>
      </w:pPr>
      <w:r w:rsidRPr="0077267E">
        <w:t xml:space="preserve">В </w:t>
      </w:r>
      <w:r w:rsidR="006C23AD" w:rsidRPr="0077267E">
        <w:t>Приволжском</w:t>
      </w:r>
      <w:r w:rsidRPr="0077267E">
        <w:t xml:space="preserve"> сельском поселении </w:t>
      </w:r>
      <w:r w:rsidR="00E2757B" w:rsidRPr="0077267E">
        <w:t>4</w:t>
      </w:r>
      <w:r w:rsidR="00C26E5F" w:rsidRPr="0077267E">
        <w:t>3</w:t>
      </w:r>
      <w:r w:rsidR="002F6C86" w:rsidRPr="0077267E">
        <w:t xml:space="preserve"> сем</w:t>
      </w:r>
      <w:r w:rsidR="00C26E5F" w:rsidRPr="0077267E">
        <w:t>ьи</w:t>
      </w:r>
      <w:r w:rsidRPr="0077267E">
        <w:t xml:space="preserve">  получают жилищные субсидии</w:t>
      </w:r>
      <w:r w:rsidR="002F6C86" w:rsidRPr="0077267E">
        <w:t>. В прогно</w:t>
      </w:r>
      <w:r w:rsidR="00C26E5F" w:rsidRPr="0077267E">
        <w:t>зном периоде ожидается  ежегодное</w:t>
      </w:r>
      <w:r w:rsidR="002F6C86" w:rsidRPr="0077267E">
        <w:t xml:space="preserve"> </w:t>
      </w:r>
      <w:r w:rsidR="00C26E5F" w:rsidRPr="0077267E">
        <w:t>снижение</w:t>
      </w:r>
      <w:r w:rsidR="002F6C86" w:rsidRPr="0077267E">
        <w:t xml:space="preserve"> количества семей получающих жилищные субсидии</w:t>
      </w:r>
      <w:r w:rsidR="002066BA" w:rsidRPr="0077267E">
        <w:t xml:space="preserve"> и числа граждан</w:t>
      </w:r>
      <w:r w:rsidR="00474B93" w:rsidRPr="0077267E">
        <w:t>,</w:t>
      </w:r>
      <w:r w:rsidR="002066BA" w:rsidRPr="0077267E">
        <w:t xml:space="preserve"> пользующихся льготами по оплате жилья и коммунальных услуг.</w:t>
      </w:r>
    </w:p>
    <w:p w:rsidR="0075294C" w:rsidRPr="0077267E" w:rsidRDefault="0075294C" w:rsidP="00F96EEF">
      <w:pPr>
        <w:spacing w:after="0" w:line="240" w:lineRule="auto"/>
      </w:pPr>
      <w:r w:rsidRPr="0077267E">
        <w:t xml:space="preserve">                 Индексы потребительских цен на товары и услуги населению взяты  из прогноза социально – экономического развития Ярославской области на 20</w:t>
      </w:r>
      <w:r w:rsidR="00013300" w:rsidRPr="0077267E">
        <w:t>20</w:t>
      </w:r>
      <w:r w:rsidR="00DC407C" w:rsidRPr="0077267E">
        <w:t>-202</w:t>
      </w:r>
      <w:r w:rsidR="00013300" w:rsidRPr="0077267E">
        <w:t>2</w:t>
      </w:r>
      <w:r w:rsidRPr="0077267E">
        <w:t xml:space="preserve"> годы. </w:t>
      </w:r>
    </w:p>
    <w:p w:rsidR="00972982" w:rsidRPr="0077267E" w:rsidRDefault="00C84214" w:rsidP="00F96EEF">
      <w:pPr>
        <w:spacing w:after="0" w:line="240" w:lineRule="auto"/>
      </w:pPr>
      <w:r w:rsidRPr="0077267E">
        <w:tab/>
      </w:r>
      <w:r w:rsidR="0075294C" w:rsidRPr="0077267E">
        <w:t>Индекс потребительских цен характеризует общее изменение уровня цен на товары и услуги в целом по области. Данный показатель состоит из отдельных индексов: индекса цен на продовольственные товары, индекса цен на непродовольственные товары, индекса цен и тарифов на платные услуги населению.</w:t>
      </w:r>
    </w:p>
    <w:p w:rsidR="0075294C" w:rsidRPr="0077267E" w:rsidRDefault="00255A08" w:rsidP="00DB2B6B">
      <w:pPr>
        <w:spacing w:after="0" w:line="240" w:lineRule="auto"/>
      </w:pPr>
      <w:r w:rsidRPr="0077267E">
        <w:tab/>
      </w:r>
      <w:r w:rsidR="0075294C" w:rsidRPr="0077267E">
        <w:t xml:space="preserve"> Таким образом, подводя итоги по динамике значений всех показателей прогноза социально-</w:t>
      </w:r>
      <w:r w:rsidR="00934645" w:rsidRPr="0077267E">
        <w:t xml:space="preserve"> экономического развития Приволжского</w:t>
      </w:r>
      <w:r w:rsidR="0075294C" w:rsidRPr="0077267E">
        <w:t xml:space="preserve"> сельского поселения, можно сделать вывод, что общая социально- экономическая ситуация в поселении остается стабильной.</w:t>
      </w:r>
    </w:p>
    <w:p w:rsidR="0075294C" w:rsidRPr="00DB2B6B" w:rsidRDefault="0075294C" w:rsidP="00DB2B6B">
      <w:pPr>
        <w:spacing w:after="0" w:line="240" w:lineRule="auto"/>
      </w:pPr>
      <w:r w:rsidRPr="0077267E">
        <w:t>Незначительные отклонения в ту или иную сторону не дают оснований предполагать каких-то значительных перемен в секторе экономики и социальной сферы в ближайшем будущем. Усилия администрации поселения будут направлены на поддержание прежнего уровня развития поселения и,  на его повышение</w:t>
      </w:r>
      <w:r w:rsidR="00361775" w:rsidRPr="0077267E">
        <w:t>.</w:t>
      </w:r>
    </w:p>
    <w:p w:rsidR="0075294C" w:rsidRPr="00DB2B6B" w:rsidRDefault="0075294C" w:rsidP="00F96EEF">
      <w:pPr>
        <w:spacing w:after="0" w:line="240" w:lineRule="auto"/>
      </w:pPr>
      <w:r w:rsidRPr="00DB2B6B">
        <w:t xml:space="preserve">     </w:t>
      </w:r>
    </w:p>
    <w:p w:rsidR="0075294C" w:rsidRPr="00DB2B6B" w:rsidRDefault="0075294C" w:rsidP="00F96EEF">
      <w:pPr>
        <w:spacing w:after="0" w:line="240" w:lineRule="auto"/>
      </w:pPr>
      <w:r w:rsidRPr="00DB2B6B">
        <w:t xml:space="preserve">        </w:t>
      </w:r>
    </w:p>
    <w:p w:rsidR="0075294C" w:rsidRPr="00BC5FE8" w:rsidRDefault="0075294C" w:rsidP="00F96EEF">
      <w:pPr>
        <w:spacing w:after="0" w:line="240" w:lineRule="auto"/>
        <w:rPr>
          <w:sz w:val="20"/>
          <w:szCs w:val="20"/>
        </w:rPr>
      </w:pPr>
    </w:p>
    <w:p w:rsidR="0075294C" w:rsidRPr="00BC5FE8" w:rsidRDefault="0075294C" w:rsidP="00F96EEF">
      <w:pPr>
        <w:spacing w:after="0" w:line="240" w:lineRule="auto"/>
        <w:rPr>
          <w:sz w:val="20"/>
          <w:szCs w:val="20"/>
        </w:rPr>
      </w:pPr>
    </w:p>
    <w:p w:rsidR="0075294C" w:rsidRPr="00BC5FE8" w:rsidRDefault="0075294C" w:rsidP="00F96EEF">
      <w:pPr>
        <w:spacing w:after="0" w:line="240" w:lineRule="auto"/>
        <w:rPr>
          <w:sz w:val="20"/>
          <w:szCs w:val="20"/>
        </w:rPr>
      </w:pPr>
    </w:p>
    <w:bookmarkEnd w:id="0"/>
    <w:p w:rsidR="0075294C" w:rsidRPr="00BC5FE8" w:rsidRDefault="0075294C" w:rsidP="00F96EEF">
      <w:pPr>
        <w:spacing w:after="0" w:line="240" w:lineRule="auto"/>
      </w:pPr>
    </w:p>
    <w:p w:rsidR="004A3B3F" w:rsidRPr="00BC5FE8" w:rsidRDefault="004A3B3F">
      <w:pPr>
        <w:spacing w:after="0" w:line="240" w:lineRule="auto"/>
      </w:pPr>
    </w:p>
    <w:sectPr w:rsidR="004A3B3F" w:rsidRPr="00BC5FE8" w:rsidSect="00603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42862"/>
    <w:rsid w:val="00003CB7"/>
    <w:rsid w:val="00013300"/>
    <w:rsid w:val="00025FFC"/>
    <w:rsid w:val="00040C0A"/>
    <w:rsid w:val="00041219"/>
    <w:rsid w:val="000559DB"/>
    <w:rsid w:val="0007154C"/>
    <w:rsid w:val="000E60C4"/>
    <w:rsid w:val="000F5735"/>
    <w:rsid w:val="00142609"/>
    <w:rsid w:val="001506E8"/>
    <w:rsid w:val="001573E7"/>
    <w:rsid w:val="00166E15"/>
    <w:rsid w:val="00167B68"/>
    <w:rsid w:val="001733BB"/>
    <w:rsid w:val="001B1A91"/>
    <w:rsid w:val="001D7803"/>
    <w:rsid w:val="001E790A"/>
    <w:rsid w:val="002066BA"/>
    <w:rsid w:val="002227BB"/>
    <w:rsid w:val="0023310B"/>
    <w:rsid w:val="00236505"/>
    <w:rsid w:val="00255A08"/>
    <w:rsid w:val="002633C8"/>
    <w:rsid w:val="00294F6A"/>
    <w:rsid w:val="002C58D0"/>
    <w:rsid w:val="002D3A27"/>
    <w:rsid w:val="002F3970"/>
    <w:rsid w:val="002F6C86"/>
    <w:rsid w:val="002F7F3E"/>
    <w:rsid w:val="00317365"/>
    <w:rsid w:val="00336C1B"/>
    <w:rsid w:val="0034607B"/>
    <w:rsid w:val="00356D0C"/>
    <w:rsid w:val="00361775"/>
    <w:rsid w:val="003B2CA4"/>
    <w:rsid w:val="003E176C"/>
    <w:rsid w:val="003E2047"/>
    <w:rsid w:val="00404157"/>
    <w:rsid w:val="004068ED"/>
    <w:rsid w:val="004114D2"/>
    <w:rsid w:val="00416972"/>
    <w:rsid w:val="00427B14"/>
    <w:rsid w:val="004326FB"/>
    <w:rsid w:val="00453840"/>
    <w:rsid w:val="00470CE0"/>
    <w:rsid w:val="00472130"/>
    <w:rsid w:val="00474B93"/>
    <w:rsid w:val="004979FE"/>
    <w:rsid w:val="004A3B3F"/>
    <w:rsid w:val="004A6BEC"/>
    <w:rsid w:val="004B2382"/>
    <w:rsid w:val="004C1FC6"/>
    <w:rsid w:val="004D189B"/>
    <w:rsid w:val="004F42B4"/>
    <w:rsid w:val="00523827"/>
    <w:rsid w:val="0054666C"/>
    <w:rsid w:val="005724AA"/>
    <w:rsid w:val="00577BFF"/>
    <w:rsid w:val="00585524"/>
    <w:rsid w:val="00585F6F"/>
    <w:rsid w:val="00593BF6"/>
    <w:rsid w:val="005B56C1"/>
    <w:rsid w:val="005D3487"/>
    <w:rsid w:val="005E26B4"/>
    <w:rsid w:val="005F159B"/>
    <w:rsid w:val="005F4378"/>
    <w:rsid w:val="00603BD2"/>
    <w:rsid w:val="00604FA0"/>
    <w:rsid w:val="00615272"/>
    <w:rsid w:val="00617464"/>
    <w:rsid w:val="006C23AD"/>
    <w:rsid w:val="006D5FA7"/>
    <w:rsid w:val="006E6368"/>
    <w:rsid w:val="006F4653"/>
    <w:rsid w:val="0070251E"/>
    <w:rsid w:val="007204DF"/>
    <w:rsid w:val="00742862"/>
    <w:rsid w:val="00751F41"/>
    <w:rsid w:val="0075294C"/>
    <w:rsid w:val="0076181D"/>
    <w:rsid w:val="00761A8D"/>
    <w:rsid w:val="00766BC6"/>
    <w:rsid w:val="0077267E"/>
    <w:rsid w:val="0081503F"/>
    <w:rsid w:val="008229E2"/>
    <w:rsid w:val="00840756"/>
    <w:rsid w:val="00884C13"/>
    <w:rsid w:val="008952EB"/>
    <w:rsid w:val="008B0EBE"/>
    <w:rsid w:val="008B197D"/>
    <w:rsid w:val="0090599D"/>
    <w:rsid w:val="00930BC1"/>
    <w:rsid w:val="00934645"/>
    <w:rsid w:val="009457CD"/>
    <w:rsid w:val="00972982"/>
    <w:rsid w:val="00985D15"/>
    <w:rsid w:val="00987970"/>
    <w:rsid w:val="009A2D6B"/>
    <w:rsid w:val="009B2323"/>
    <w:rsid w:val="009C2894"/>
    <w:rsid w:val="009C4B34"/>
    <w:rsid w:val="009E2D88"/>
    <w:rsid w:val="009F27AA"/>
    <w:rsid w:val="009F432A"/>
    <w:rsid w:val="00A238BC"/>
    <w:rsid w:val="00A42033"/>
    <w:rsid w:val="00A433E1"/>
    <w:rsid w:val="00A665E6"/>
    <w:rsid w:val="00A84E4E"/>
    <w:rsid w:val="00A92567"/>
    <w:rsid w:val="00A96123"/>
    <w:rsid w:val="00AA6088"/>
    <w:rsid w:val="00AB6898"/>
    <w:rsid w:val="00B1199A"/>
    <w:rsid w:val="00B142E3"/>
    <w:rsid w:val="00B21646"/>
    <w:rsid w:val="00B26804"/>
    <w:rsid w:val="00B86CFA"/>
    <w:rsid w:val="00B97D52"/>
    <w:rsid w:val="00BA73D0"/>
    <w:rsid w:val="00BC27E4"/>
    <w:rsid w:val="00BD70E7"/>
    <w:rsid w:val="00BE34CA"/>
    <w:rsid w:val="00BE6129"/>
    <w:rsid w:val="00C031C7"/>
    <w:rsid w:val="00C112A8"/>
    <w:rsid w:val="00C2132C"/>
    <w:rsid w:val="00C26E5F"/>
    <w:rsid w:val="00C70038"/>
    <w:rsid w:val="00C84214"/>
    <w:rsid w:val="00CE37D1"/>
    <w:rsid w:val="00CE3E13"/>
    <w:rsid w:val="00CF3424"/>
    <w:rsid w:val="00CF7895"/>
    <w:rsid w:val="00D2337C"/>
    <w:rsid w:val="00D26CBE"/>
    <w:rsid w:val="00D41A60"/>
    <w:rsid w:val="00D60049"/>
    <w:rsid w:val="00DA4E2E"/>
    <w:rsid w:val="00DB2B6B"/>
    <w:rsid w:val="00DC0FA1"/>
    <w:rsid w:val="00DC407C"/>
    <w:rsid w:val="00DC5202"/>
    <w:rsid w:val="00DD2E48"/>
    <w:rsid w:val="00DF02D1"/>
    <w:rsid w:val="00DF3C92"/>
    <w:rsid w:val="00E2757B"/>
    <w:rsid w:val="00E73A92"/>
    <w:rsid w:val="00EA2B5D"/>
    <w:rsid w:val="00EC20A3"/>
    <w:rsid w:val="00EC2448"/>
    <w:rsid w:val="00EE2FAA"/>
    <w:rsid w:val="00EF5AEC"/>
    <w:rsid w:val="00F12BC1"/>
    <w:rsid w:val="00F26CA8"/>
    <w:rsid w:val="00F32850"/>
    <w:rsid w:val="00F4609F"/>
    <w:rsid w:val="00F556B8"/>
    <w:rsid w:val="00F5745C"/>
    <w:rsid w:val="00F76369"/>
    <w:rsid w:val="00F96EEF"/>
    <w:rsid w:val="00FB5FD6"/>
    <w:rsid w:val="00FC6811"/>
    <w:rsid w:val="00FD399E"/>
    <w:rsid w:val="00FF0543"/>
    <w:rsid w:val="00FF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862"/>
    <w:pPr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2862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2862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6"/>
    </w:rPr>
  </w:style>
  <w:style w:type="paragraph" w:styleId="a3">
    <w:name w:val="List Paragraph"/>
    <w:basedOn w:val="a"/>
    <w:uiPriority w:val="34"/>
    <w:qFormat/>
    <w:rsid w:val="009729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2AE8-BD0E-4A4E-9978-F9F34260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167</cp:revision>
  <cp:lastPrinted>2017-11-10T08:56:00Z</cp:lastPrinted>
  <dcterms:created xsi:type="dcterms:W3CDTF">2015-10-20T10:28:00Z</dcterms:created>
  <dcterms:modified xsi:type="dcterms:W3CDTF">2019-11-01T10:57:00Z</dcterms:modified>
</cp:coreProperties>
</file>