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Приволжского сельского поселения от </w:t>
      </w:r>
      <w:r w:rsidR="00970008">
        <w:rPr>
          <w:rFonts w:eastAsia="Calibri"/>
          <w:b/>
          <w:szCs w:val="24"/>
        </w:rPr>
        <w:t>26</w:t>
      </w:r>
      <w:r>
        <w:rPr>
          <w:rFonts w:eastAsia="Calibri"/>
          <w:b/>
          <w:szCs w:val="24"/>
        </w:rPr>
        <w:t>.0</w:t>
      </w:r>
      <w:r w:rsidR="00970008">
        <w:rPr>
          <w:rFonts w:eastAsia="Calibri"/>
          <w:b/>
          <w:szCs w:val="24"/>
        </w:rPr>
        <w:t>6</w:t>
      </w:r>
      <w:r>
        <w:rPr>
          <w:rFonts w:eastAsia="Calibri"/>
          <w:b/>
          <w:szCs w:val="24"/>
        </w:rPr>
        <w:t xml:space="preserve">.2012г. № </w:t>
      </w:r>
      <w:r w:rsidR="00970008">
        <w:rPr>
          <w:rFonts w:eastAsia="Calibri"/>
          <w:b/>
          <w:szCs w:val="24"/>
        </w:rPr>
        <w:t>83</w:t>
      </w:r>
    </w:p>
    <w:p w:rsidR="00970008" w:rsidRPr="0095719F" w:rsidRDefault="00970008" w:rsidP="00970008">
      <w:pPr>
        <w:keepNext/>
        <w:keepLines/>
        <w:jc w:val="both"/>
        <w:rPr>
          <w:b/>
          <w:bCs/>
        </w:rPr>
      </w:pPr>
      <w:r w:rsidRPr="0095719F">
        <w:rPr>
          <w:b/>
          <w:bCs/>
        </w:rPr>
        <w:t>Об утверждении административного регламента</w:t>
      </w:r>
    </w:p>
    <w:p w:rsidR="00970008" w:rsidRPr="0095719F" w:rsidRDefault="00970008" w:rsidP="0097000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719F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  <w:proofErr w:type="gramStart"/>
      <w:r w:rsidRPr="0095719F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957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0008" w:rsidRDefault="00970008" w:rsidP="0097000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оформлению документов по обмену жилыми помещениями</w:t>
      </w: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(в редакции от </w:t>
      </w:r>
      <w:r w:rsidR="00970008">
        <w:rPr>
          <w:b/>
          <w:bCs/>
          <w:lang w:eastAsia="ru-RU"/>
        </w:rPr>
        <w:t>04</w:t>
      </w:r>
      <w:r>
        <w:rPr>
          <w:b/>
          <w:bCs/>
          <w:lang w:eastAsia="ru-RU"/>
        </w:rPr>
        <w:t>.</w:t>
      </w:r>
      <w:r w:rsidR="00970008">
        <w:rPr>
          <w:b/>
          <w:bCs/>
          <w:lang w:eastAsia="ru-RU"/>
        </w:rPr>
        <w:t>12</w:t>
      </w:r>
      <w:r>
        <w:rPr>
          <w:b/>
          <w:bCs/>
          <w:lang w:eastAsia="ru-RU"/>
        </w:rPr>
        <w:t>.2013 №</w:t>
      </w:r>
      <w:r w:rsidR="00970008">
        <w:rPr>
          <w:b/>
          <w:bCs/>
          <w:lang w:eastAsia="ru-RU"/>
        </w:rPr>
        <w:t>160</w:t>
      </w:r>
      <w:r>
        <w:rPr>
          <w:b/>
          <w:bCs/>
          <w:lang w:eastAsia="ru-RU"/>
        </w:rPr>
        <w:t>,</w:t>
      </w:r>
      <w:r w:rsidR="00970008">
        <w:rPr>
          <w:b/>
          <w:bCs/>
          <w:lang w:eastAsia="ru-RU"/>
        </w:rPr>
        <w:t xml:space="preserve"> от </w:t>
      </w:r>
      <w:r>
        <w:rPr>
          <w:b/>
          <w:bCs/>
          <w:lang w:eastAsia="ru-RU"/>
        </w:rPr>
        <w:t>1</w:t>
      </w:r>
      <w:r w:rsidR="00970008">
        <w:rPr>
          <w:b/>
          <w:bCs/>
          <w:lang w:eastAsia="ru-RU"/>
        </w:rPr>
        <w:t>7</w:t>
      </w:r>
      <w:r>
        <w:rPr>
          <w:b/>
          <w:bCs/>
          <w:lang w:eastAsia="ru-RU"/>
        </w:rPr>
        <w:t>.0</w:t>
      </w:r>
      <w:r w:rsidR="00970008">
        <w:rPr>
          <w:b/>
          <w:bCs/>
          <w:lang w:eastAsia="ru-RU"/>
        </w:rPr>
        <w:t>5</w:t>
      </w:r>
      <w:r>
        <w:rPr>
          <w:b/>
          <w:bCs/>
          <w:lang w:eastAsia="ru-RU"/>
        </w:rPr>
        <w:t>.201</w:t>
      </w:r>
      <w:r w:rsidR="00970008">
        <w:rPr>
          <w:b/>
          <w:bCs/>
          <w:lang w:eastAsia="ru-RU"/>
        </w:rPr>
        <w:t>7</w:t>
      </w:r>
      <w:r>
        <w:rPr>
          <w:b/>
          <w:bCs/>
          <w:lang w:eastAsia="ru-RU"/>
        </w:rPr>
        <w:t xml:space="preserve"> №</w:t>
      </w:r>
      <w:r w:rsidR="00970008">
        <w:rPr>
          <w:b/>
          <w:bCs/>
          <w:lang w:eastAsia="ru-RU"/>
        </w:rPr>
        <w:t>77</w:t>
      </w:r>
      <w:r>
        <w:rPr>
          <w:b/>
          <w:bCs/>
          <w:lang w:eastAsia="ru-RU"/>
        </w:rPr>
        <w:t>)</w:t>
      </w: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970008" w:rsidRDefault="006953AA" w:rsidP="00970008">
      <w:pPr>
        <w:pStyle w:val="ConsNormal"/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008">
        <w:rPr>
          <w:rFonts w:ascii="Times New Roman" w:eastAsia="Calibri" w:hAnsi="Times New Roman" w:cs="Times New Roman"/>
          <w:sz w:val="24"/>
          <w:szCs w:val="24"/>
        </w:rPr>
        <w:t xml:space="preserve">1.Внести в </w:t>
      </w:r>
      <w:r w:rsidRPr="00970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Административный регламент  по </w:t>
      </w:r>
      <w:r w:rsidRPr="00970008">
        <w:rPr>
          <w:rFonts w:ascii="Times New Roman" w:eastAsia="Calibri" w:hAnsi="Times New Roman" w:cs="Times New Roman"/>
          <w:sz w:val="24"/>
          <w:szCs w:val="24"/>
        </w:rPr>
        <w:t xml:space="preserve">предоставлению  муниципальной услуги по </w:t>
      </w:r>
      <w:r w:rsidR="00970008" w:rsidRPr="00970008">
        <w:rPr>
          <w:rFonts w:ascii="Times New Roman" w:hAnsi="Times New Roman" w:cs="Times New Roman"/>
          <w:bCs/>
          <w:sz w:val="24"/>
          <w:szCs w:val="24"/>
        </w:rPr>
        <w:t>оформлению документов по обмену жилыми помещениями,</w:t>
      </w:r>
      <w:r w:rsidRPr="00970008">
        <w:rPr>
          <w:rFonts w:ascii="Times New Roman" w:eastAsia="Calibri" w:hAnsi="Times New Roman" w:cs="Times New Roman"/>
          <w:sz w:val="24"/>
          <w:szCs w:val="24"/>
        </w:rPr>
        <w:t xml:space="preserve"> утвержденный постановлением Администрации Приволжского сельского поселения от </w:t>
      </w:r>
      <w:r w:rsidR="00970008" w:rsidRPr="00970008">
        <w:rPr>
          <w:rFonts w:ascii="Times New Roman" w:eastAsia="Calibri" w:hAnsi="Times New Roman" w:cs="Times New Roman"/>
          <w:sz w:val="24"/>
          <w:szCs w:val="24"/>
        </w:rPr>
        <w:t>26</w:t>
      </w:r>
      <w:r w:rsidRPr="00970008">
        <w:rPr>
          <w:rFonts w:ascii="Times New Roman" w:eastAsia="Calibri" w:hAnsi="Times New Roman" w:cs="Times New Roman"/>
          <w:sz w:val="24"/>
          <w:szCs w:val="24"/>
        </w:rPr>
        <w:t>.0</w:t>
      </w:r>
      <w:r w:rsidR="00970008" w:rsidRPr="00970008">
        <w:rPr>
          <w:rFonts w:ascii="Times New Roman" w:eastAsia="Calibri" w:hAnsi="Times New Roman" w:cs="Times New Roman"/>
          <w:sz w:val="24"/>
          <w:szCs w:val="24"/>
        </w:rPr>
        <w:t>6</w:t>
      </w:r>
      <w:r w:rsidRPr="00970008">
        <w:rPr>
          <w:rFonts w:ascii="Times New Roman" w:eastAsia="Calibri" w:hAnsi="Times New Roman" w:cs="Times New Roman"/>
          <w:sz w:val="24"/>
          <w:szCs w:val="24"/>
        </w:rPr>
        <w:t xml:space="preserve">.2012г. № </w:t>
      </w:r>
      <w:r w:rsidR="00970008" w:rsidRPr="00970008">
        <w:rPr>
          <w:rFonts w:ascii="Times New Roman" w:eastAsia="Calibri" w:hAnsi="Times New Roman" w:cs="Times New Roman"/>
          <w:sz w:val="24"/>
          <w:szCs w:val="24"/>
        </w:rPr>
        <w:t>83</w:t>
      </w:r>
      <w:r w:rsidR="007635E3" w:rsidRPr="00970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5E3" w:rsidRPr="00970008">
        <w:rPr>
          <w:rFonts w:ascii="Times New Roman" w:hAnsi="Times New Roman" w:cs="Times New Roman"/>
          <w:bCs/>
          <w:sz w:val="24"/>
          <w:szCs w:val="24"/>
          <w:lang w:eastAsia="ru-RU"/>
        </w:rPr>
        <w:t>(в редакции</w:t>
      </w:r>
      <w:r w:rsidR="00970008" w:rsidRPr="0097000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04.12.2013 №160, от 17.05.2017 №77</w:t>
      </w:r>
      <w:r w:rsidR="007635E3" w:rsidRPr="00970008">
        <w:rPr>
          <w:rFonts w:ascii="Times New Roman" w:eastAsia="Calibri" w:hAnsi="Times New Roman" w:cs="Times New Roman"/>
          <w:sz w:val="24"/>
          <w:szCs w:val="24"/>
        </w:rPr>
        <w:t>)</w:t>
      </w:r>
      <w:r w:rsidRPr="009700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0008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Pr="00970008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970008" w:rsidRPr="00970008" w:rsidRDefault="006953AA" w:rsidP="00970008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70008">
        <w:rPr>
          <w:rFonts w:ascii="Times New Roman" w:hAnsi="Times New Roman" w:cs="Times New Roman"/>
          <w:b/>
          <w:color w:val="000000"/>
          <w:sz w:val="24"/>
          <w:szCs w:val="24"/>
        </w:rPr>
        <w:t>Изменения, вносимые  в Административный регламент  по</w:t>
      </w:r>
      <w:r w:rsidR="00970008" w:rsidRPr="00970008">
        <w:rPr>
          <w:rFonts w:ascii="Times New Roman" w:hAnsi="Times New Roman" w:cs="Times New Roman"/>
          <w:b/>
          <w:bCs/>
          <w:sz w:val="24"/>
          <w:szCs w:val="24"/>
        </w:rPr>
        <w:t xml:space="preserve">  предоставлению муниципальной услуги по</w:t>
      </w:r>
      <w:r w:rsidR="00970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0008" w:rsidRPr="00970008">
        <w:rPr>
          <w:rFonts w:ascii="Times New Roman" w:hAnsi="Times New Roman" w:cs="Times New Roman"/>
          <w:b/>
          <w:bCs/>
          <w:sz w:val="24"/>
          <w:szCs w:val="24"/>
        </w:rPr>
        <w:t>оформлению документов по обмену жилыми помещениями</w:t>
      </w:r>
    </w:p>
    <w:p w:rsidR="006953AA" w:rsidRPr="00075179" w:rsidRDefault="006953AA" w:rsidP="006953AA">
      <w:pPr>
        <w:jc w:val="center"/>
        <w:outlineLvl w:val="0"/>
        <w:rPr>
          <w:b/>
          <w:color w:val="000000"/>
          <w:sz w:val="22"/>
          <w:szCs w:val="22"/>
        </w:rPr>
      </w:pPr>
    </w:p>
    <w:p w:rsidR="006953AA" w:rsidRPr="00075179" w:rsidRDefault="006953AA" w:rsidP="006953AA">
      <w:pPr>
        <w:tabs>
          <w:tab w:val="left" w:pos="3675"/>
        </w:tabs>
        <w:rPr>
          <w:sz w:val="22"/>
          <w:szCs w:val="22"/>
        </w:rPr>
      </w:pPr>
    </w:p>
    <w:p w:rsidR="006953AA" w:rsidRPr="00075179" w:rsidRDefault="006953AA" w:rsidP="006953AA">
      <w:pPr>
        <w:ind w:firstLine="567"/>
        <w:jc w:val="both"/>
        <w:rPr>
          <w:color w:val="000000"/>
          <w:spacing w:val="-1"/>
          <w:sz w:val="22"/>
          <w:szCs w:val="22"/>
        </w:rPr>
      </w:pPr>
      <w:r w:rsidRPr="00075179">
        <w:rPr>
          <w:sz w:val="22"/>
          <w:szCs w:val="22"/>
        </w:rPr>
        <w:t xml:space="preserve">5.  Раздел  «5. </w:t>
      </w:r>
      <w:r w:rsidRPr="00075179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 решений   и   действий </w:t>
      </w:r>
      <w:r w:rsidRPr="00075179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а также его должностных </w:t>
      </w:r>
      <w:r w:rsidRPr="00075179">
        <w:rPr>
          <w:color w:val="000000"/>
          <w:spacing w:val="-1"/>
          <w:sz w:val="22"/>
          <w:szCs w:val="22"/>
        </w:rPr>
        <w:t>лиц»</w:t>
      </w:r>
      <w:r w:rsidR="00970008">
        <w:rPr>
          <w:color w:val="000000"/>
          <w:spacing w:val="-1"/>
          <w:sz w:val="22"/>
          <w:szCs w:val="22"/>
        </w:rPr>
        <w:t xml:space="preserve"> </w:t>
      </w:r>
      <w:r w:rsidRPr="00075179">
        <w:rPr>
          <w:color w:val="000000"/>
          <w:spacing w:val="-1"/>
          <w:sz w:val="22"/>
          <w:szCs w:val="22"/>
        </w:rPr>
        <w:t xml:space="preserve"> изложить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</w:t>
      </w:r>
      <w:r w:rsidR="00970008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 xml:space="preserve"> и их  работников</w:t>
      </w:r>
      <w:r w:rsidR="00970008">
        <w:rPr>
          <w:sz w:val="22"/>
          <w:szCs w:val="22"/>
        </w:rPr>
        <w:t xml:space="preserve">              </w:t>
      </w:r>
      <w:r w:rsidRPr="00075179">
        <w:rPr>
          <w:sz w:val="22"/>
          <w:szCs w:val="22"/>
        </w:rPr>
        <w:t xml:space="preserve">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  <w:r w:rsidR="00970008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</w:t>
      </w:r>
      <w:r w:rsidRPr="00075179">
        <w:rPr>
          <w:sz w:val="22"/>
          <w:szCs w:val="22"/>
        </w:rPr>
        <w:lastRenderedPageBreak/>
        <w:t>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F55" w:rsidRDefault="008C0F55" w:rsidP="006953AA">
      <w:r>
        <w:separator/>
      </w:r>
    </w:p>
  </w:endnote>
  <w:endnote w:type="continuationSeparator" w:id="0">
    <w:p w:rsidR="008C0F55" w:rsidRDefault="008C0F55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F55" w:rsidRDefault="008C0F55" w:rsidP="006953AA">
      <w:r>
        <w:separator/>
      </w:r>
    </w:p>
  </w:footnote>
  <w:footnote w:type="continuationSeparator" w:id="0">
    <w:p w:rsidR="008C0F55" w:rsidRDefault="008C0F55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5179"/>
    <w:rsid w:val="00126BD2"/>
    <w:rsid w:val="00376738"/>
    <w:rsid w:val="00507D64"/>
    <w:rsid w:val="006164FF"/>
    <w:rsid w:val="006902C1"/>
    <w:rsid w:val="006953AA"/>
    <w:rsid w:val="007635E3"/>
    <w:rsid w:val="008C0F55"/>
    <w:rsid w:val="00931525"/>
    <w:rsid w:val="00970008"/>
    <w:rsid w:val="00A90997"/>
    <w:rsid w:val="00B6712B"/>
    <w:rsid w:val="00C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970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2018-12-27T08:03:00Z</cp:lastPrinted>
  <dcterms:created xsi:type="dcterms:W3CDTF">2018-12-26T07:30:00Z</dcterms:created>
  <dcterms:modified xsi:type="dcterms:W3CDTF">2018-12-27T08:05:00Z</dcterms:modified>
</cp:coreProperties>
</file>