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54" w:rsidRDefault="00CD77ED" w:rsidP="00CD77ED">
      <w:pPr>
        <w:jc w:val="center"/>
        <w:rPr>
          <w:b/>
          <w:bCs/>
          <w:color w:val="auto"/>
          <w:kern w:val="1"/>
          <w:sz w:val="22"/>
          <w:szCs w:val="22"/>
          <w:lang w:val="ru-RU"/>
        </w:rPr>
      </w:pPr>
      <w:r>
        <w:rPr>
          <w:b/>
          <w:bCs/>
          <w:color w:val="auto"/>
          <w:kern w:val="1"/>
          <w:sz w:val="22"/>
          <w:szCs w:val="22"/>
          <w:lang w:val="ru-RU"/>
        </w:rPr>
        <w:t xml:space="preserve"> </w:t>
      </w:r>
      <w:r w:rsidR="006F2154">
        <w:rPr>
          <w:b/>
          <w:bCs/>
          <w:color w:val="auto"/>
          <w:kern w:val="1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</w:t>
      </w:r>
    </w:p>
    <w:p w:rsidR="00C90EFC" w:rsidRPr="002E6BD9" w:rsidRDefault="00C90EFC" w:rsidP="00C90EFC">
      <w:pPr>
        <w:pStyle w:val="ConsTitle"/>
        <w:widowControl/>
        <w:tabs>
          <w:tab w:val="left" w:pos="0"/>
        </w:tabs>
        <w:ind w:right="0"/>
        <w:rPr>
          <w:rFonts w:ascii="Times New Roman" w:hAnsi="Times New Roman"/>
          <w:b w:val="0"/>
          <w:sz w:val="28"/>
          <w:szCs w:val="28"/>
        </w:rPr>
      </w:pPr>
      <w:r w:rsidRPr="002E6BD9">
        <w:rPr>
          <w:rFonts w:ascii="Times New Roman" w:hAnsi="Times New Roman"/>
          <w:b w:val="0"/>
          <w:sz w:val="28"/>
          <w:szCs w:val="28"/>
        </w:rPr>
        <w:t>МУНИЦИПАЛЬНЫЙ СОВЕТ ПРИВОЛЖСКОГО СЕЛЬСКОГО ПОСЕЛЕНИЯ</w:t>
      </w:r>
    </w:p>
    <w:p w:rsidR="00C90EFC" w:rsidRPr="002E6BD9" w:rsidRDefault="00C90EFC" w:rsidP="00C90EFC">
      <w:pPr>
        <w:pStyle w:val="a9"/>
        <w:numPr>
          <w:ilvl w:val="0"/>
          <w:numId w:val="1"/>
        </w:numPr>
        <w:tabs>
          <w:tab w:val="left" w:pos="8505"/>
        </w:tabs>
        <w:rPr>
          <w:sz w:val="28"/>
          <w:szCs w:val="28"/>
          <w:lang w:val="ru-RU"/>
        </w:rPr>
      </w:pPr>
      <w:r w:rsidRPr="002E6BD9">
        <w:rPr>
          <w:sz w:val="28"/>
          <w:szCs w:val="28"/>
          <w:lang w:val="ru-RU"/>
        </w:rPr>
        <w:t xml:space="preserve">                          </w:t>
      </w:r>
      <w:r w:rsidRPr="002E6BD9">
        <w:rPr>
          <w:sz w:val="28"/>
          <w:szCs w:val="28"/>
          <w:lang w:val="ru-RU"/>
        </w:rPr>
        <w:tab/>
      </w:r>
    </w:p>
    <w:p w:rsidR="00C90EFC" w:rsidRPr="002E6BD9" w:rsidRDefault="00C90EFC" w:rsidP="00C90EFC">
      <w:pPr>
        <w:pStyle w:val="a9"/>
        <w:numPr>
          <w:ilvl w:val="0"/>
          <w:numId w:val="1"/>
        </w:numPr>
        <w:jc w:val="center"/>
        <w:rPr>
          <w:b/>
          <w:spacing w:val="60"/>
          <w:sz w:val="36"/>
          <w:szCs w:val="36"/>
          <w:lang w:val="ru-RU"/>
        </w:rPr>
      </w:pPr>
      <w:r w:rsidRPr="002E6BD9">
        <w:rPr>
          <w:b/>
          <w:spacing w:val="60"/>
          <w:sz w:val="36"/>
          <w:szCs w:val="36"/>
          <w:lang w:val="ru-RU"/>
        </w:rPr>
        <w:t xml:space="preserve">  РЕШЕНИЕ</w:t>
      </w:r>
    </w:p>
    <w:p w:rsidR="00C90EFC" w:rsidRPr="002E6BD9" w:rsidRDefault="00C90EFC" w:rsidP="00C90EFC">
      <w:pPr>
        <w:pStyle w:val="a9"/>
        <w:numPr>
          <w:ilvl w:val="0"/>
          <w:numId w:val="1"/>
        </w:numPr>
        <w:rPr>
          <w:b/>
          <w:lang w:val="ru-RU"/>
        </w:rPr>
      </w:pPr>
      <w:r w:rsidRPr="002E6BD9">
        <w:rPr>
          <w:b/>
          <w:lang w:val="ru-RU"/>
        </w:rPr>
        <w:t>от «</w:t>
      </w:r>
      <w:r w:rsidR="00A13457" w:rsidRPr="002E6BD9">
        <w:rPr>
          <w:b/>
          <w:lang w:val="ru-RU"/>
        </w:rPr>
        <w:t xml:space="preserve"> </w:t>
      </w:r>
      <w:r w:rsidR="00D21B49">
        <w:rPr>
          <w:b/>
          <w:lang w:val="ru-RU"/>
        </w:rPr>
        <w:t>14</w:t>
      </w:r>
      <w:r w:rsidR="00A13457" w:rsidRPr="002E6BD9">
        <w:rPr>
          <w:b/>
          <w:lang w:val="ru-RU"/>
        </w:rPr>
        <w:t xml:space="preserve">  </w:t>
      </w:r>
      <w:r w:rsidRPr="002E6BD9">
        <w:rPr>
          <w:b/>
          <w:lang w:val="ru-RU"/>
        </w:rPr>
        <w:t xml:space="preserve">» </w:t>
      </w:r>
      <w:r w:rsidR="00D21B49">
        <w:rPr>
          <w:b/>
          <w:lang w:val="ru-RU"/>
        </w:rPr>
        <w:t>ноября</w:t>
      </w:r>
      <w:r w:rsidRPr="002E6BD9">
        <w:rPr>
          <w:b/>
          <w:lang w:val="ru-RU"/>
        </w:rPr>
        <w:t xml:space="preserve">    201</w:t>
      </w:r>
      <w:r w:rsidR="00A13457" w:rsidRPr="002E6BD9">
        <w:rPr>
          <w:b/>
          <w:lang w:val="ru-RU"/>
        </w:rPr>
        <w:t>7</w:t>
      </w:r>
      <w:r w:rsidRPr="002E6BD9">
        <w:rPr>
          <w:b/>
          <w:lang w:val="ru-RU"/>
        </w:rPr>
        <w:t xml:space="preserve"> года                                                                                          №</w:t>
      </w:r>
      <w:r w:rsidR="00A13457" w:rsidRPr="002E6BD9">
        <w:rPr>
          <w:b/>
          <w:lang w:val="ru-RU"/>
        </w:rPr>
        <w:t xml:space="preserve"> </w:t>
      </w:r>
      <w:r w:rsidR="00D21B49">
        <w:rPr>
          <w:b/>
          <w:lang w:val="ru-RU"/>
        </w:rPr>
        <w:t>25</w:t>
      </w:r>
      <w:bookmarkStart w:id="0" w:name="_GoBack"/>
      <w:bookmarkEnd w:id="0"/>
    </w:p>
    <w:p w:rsidR="00C90EFC" w:rsidRPr="002E6BD9" w:rsidRDefault="00C90EFC" w:rsidP="00C90EFC">
      <w:pPr>
        <w:pStyle w:val="a9"/>
        <w:numPr>
          <w:ilvl w:val="0"/>
          <w:numId w:val="1"/>
        </w:numPr>
        <w:rPr>
          <w:b/>
          <w:lang w:val="ru-RU"/>
        </w:rPr>
      </w:pPr>
      <w:r w:rsidRPr="002E6BD9">
        <w:rPr>
          <w:b/>
          <w:lang w:val="ru-RU"/>
        </w:rPr>
        <w:t xml:space="preserve"> </w:t>
      </w:r>
    </w:p>
    <w:p w:rsidR="00C90EFC" w:rsidRPr="002E6BD9" w:rsidRDefault="00C90EFC" w:rsidP="00C90EFC">
      <w:pPr>
        <w:pStyle w:val="a9"/>
        <w:numPr>
          <w:ilvl w:val="0"/>
          <w:numId w:val="1"/>
        </w:numPr>
        <w:rPr>
          <w:b/>
          <w:lang w:val="ru-RU"/>
        </w:rPr>
      </w:pPr>
    </w:p>
    <w:p w:rsidR="00C90EFC" w:rsidRPr="002E6BD9" w:rsidRDefault="009C5C98" w:rsidP="00C90EFC">
      <w:pPr>
        <w:rPr>
          <w:bCs/>
          <w:color w:val="auto"/>
          <w:kern w:val="1"/>
          <w:sz w:val="20"/>
          <w:szCs w:val="20"/>
          <w:lang w:val="ru-RU"/>
        </w:rPr>
      </w:pPr>
      <w:r w:rsidRPr="002E6BD9">
        <w:rPr>
          <w:bCs/>
          <w:color w:val="auto"/>
          <w:kern w:val="1"/>
          <w:sz w:val="20"/>
          <w:szCs w:val="20"/>
          <w:lang w:val="ru-RU"/>
        </w:rPr>
        <w:t xml:space="preserve">Об установлении земельного налога </w:t>
      </w:r>
    </w:p>
    <w:p w:rsidR="00D1383D" w:rsidRPr="002E6BD9" w:rsidRDefault="00D1383D" w:rsidP="00C90EFC">
      <w:pPr>
        <w:rPr>
          <w:color w:val="auto"/>
          <w:kern w:val="1"/>
          <w:sz w:val="20"/>
          <w:szCs w:val="20"/>
          <w:lang w:val="ru-RU"/>
        </w:rPr>
      </w:pPr>
    </w:p>
    <w:p w:rsidR="00D1383D" w:rsidRPr="002E6BD9" w:rsidRDefault="00D1383D" w:rsidP="00C90EFC">
      <w:pPr>
        <w:rPr>
          <w:color w:val="auto"/>
          <w:kern w:val="1"/>
          <w:sz w:val="20"/>
          <w:szCs w:val="20"/>
          <w:lang w:val="ru-RU"/>
        </w:rPr>
      </w:pPr>
    </w:p>
    <w:p w:rsidR="009C5C98" w:rsidRPr="002E6BD9" w:rsidRDefault="009C5C98" w:rsidP="00C90EFC">
      <w:pPr>
        <w:rPr>
          <w:b/>
          <w:bCs/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 xml:space="preserve">В соответствии с Федеральным законом от  6 октября 2003г. № 131- ФЗ « Об общих принципах организации местного самоуправления в Российской Федерации», главой 31 Налогового кодекса Российской Федерации и Уставом </w:t>
      </w:r>
      <w:r w:rsidR="00C90EFC" w:rsidRPr="002E6BD9">
        <w:rPr>
          <w:color w:val="auto"/>
          <w:kern w:val="1"/>
          <w:lang w:val="ru-RU"/>
        </w:rPr>
        <w:t>Приволжского</w:t>
      </w:r>
      <w:r w:rsidRPr="002E6BD9">
        <w:rPr>
          <w:color w:val="auto"/>
          <w:kern w:val="1"/>
          <w:lang w:val="ru-RU"/>
        </w:rPr>
        <w:t xml:space="preserve"> сельского поселения</w:t>
      </w:r>
      <w:r w:rsidR="00761AFD" w:rsidRPr="002E6BD9">
        <w:rPr>
          <w:color w:val="auto"/>
          <w:kern w:val="1"/>
          <w:lang w:val="ru-RU"/>
        </w:rPr>
        <w:t>,</w:t>
      </w:r>
      <w:r w:rsidRPr="002E6BD9">
        <w:rPr>
          <w:color w:val="auto"/>
          <w:kern w:val="1"/>
          <w:lang w:val="ru-RU"/>
        </w:rPr>
        <w:t xml:space="preserve"> Муниципальный Совет </w:t>
      </w:r>
      <w:r w:rsidR="00C90EFC" w:rsidRPr="002E6BD9">
        <w:rPr>
          <w:color w:val="auto"/>
          <w:kern w:val="1"/>
          <w:lang w:val="ru-RU"/>
        </w:rPr>
        <w:t>Приволжского</w:t>
      </w:r>
      <w:r w:rsidRPr="002E6BD9">
        <w:rPr>
          <w:color w:val="auto"/>
          <w:kern w:val="1"/>
          <w:lang w:val="ru-RU"/>
        </w:rPr>
        <w:t xml:space="preserve"> сельского поселения РЕШИЛ:</w:t>
      </w:r>
    </w:p>
    <w:p w:rsidR="00761AFD" w:rsidRPr="002E6BD9" w:rsidRDefault="00761AFD">
      <w:pPr>
        <w:tabs>
          <w:tab w:val="left" w:pos="525"/>
        </w:tabs>
        <w:spacing w:line="100" w:lineRule="atLeast"/>
        <w:ind w:left="-195"/>
        <w:jc w:val="both"/>
        <w:rPr>
          <w:color w:val="auto"/>
          <w:kern w:val="1"/>
          <w:lang w:val="ru-RU"/>
        </w:rPr>
      </w:pPr>
    </w:p>
    <w:p w:rsidR="009C5C98" w:rsidRPr="002E6BD9" w:rsidRDefault="009C5C98">
      <w:pPr>
        <w:tabs>
          <w:tab w:val="left" w:pos="525"/>
        </w:tabs>
        <w:spacing w:line="100" w:lineRule="atLeast"/>
        <w:ind w:left="-195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 xml:space="preserve">  Установить на территории </w:t>
      </w:r>
      <w:r w:rsidR="00C90EFC" w:rsidRPr="002E6BD9">
        <w:rPr>
          <w:color w:val="auto"/>
          <w:kern w:val="1"/>
          <w:lang w:val="ru-RU"/>
        </w:rPr>
        <w:t>Приволжского</w:t>
      </w:r>
      <w:r w:rsidRPr="002E6BD9">
        <w:rPr>
          <w:color w:val="auto"/>
          <w:kern w:val="1"/>
          <w:lang w:val="ru-RU"/>
        </w:rPr>
        <w:t xml:space="preserve"> сельского поселения земельный налог.</w:t>
      </w:r>
    </w:p>
    <w:p w:rsidR="009C5C98" w:rsidRPr="002E6BD9" w:rsidRDefault="009C5C98">
      <w:pPr>
        <w:tabs>
          <w:tab w:val="left" w:pos="525"/>
        </w:tabs>
        <w:spacing w:line="100" w:lineRule="atLeast"/>
        <w:ind w:left="-195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 xml:space="preserve">Налогоплательщики, объект налогообложения и налоговая база, порядок определения налоговой базы, налоговый и отчетный периоды, порядок представления налоговой декларации и налогового расчета по авансовым платежам по налогу устанавливаются Налоговым кодексом Российской Федерации. </w:t>
      </w:r>
    </w:p>
    <w:p w:rsidR="009C5C98" w:rsidRPr="002E6BD9" w:rsidRDefault="009C5C98">
      <w:pPr>
        <w:tabs>
          <w:tab w:val="left" w:pos="525"/>
        </w:tabs>
        <w:spacing w:line="100" w:lineRule="atLeast"/>
        <w:ind w:left="-195"/>
        <w:jc w:val="both"/>
        <w:rPr>
          <w:b/>
          <w:bCs/>
          <w:color w:val="auto"/>
          <w:kern w:val="1"/>
          <w:lang w:val="ru-RU"/>
        </w:rPr>
      </w:pPr>
    </w:p>
    <w:p w:rsidR="009C5C98" w:rsidRPr="002E6BD9" w:rsidRDefault="00761AFD">
      <w:pPr>
        <w:tabs>
          <w:tab w:val="left" w:pos="-180"/>
        </w:tabs>
        <w:spacing w:line="100" w:lineRule="atLeast"/>
        <w:ind w:left="-195"/>
        <w:jc w:val="both"/>
        <w:rPr>
          <w:bCs/>
          <w:color w:val="auto"/>
          <w:kern w:val="1"/>
          <w:lang w:val="ru-RU"/>
        </w:rPr>
      </w:pPr>
      <w:r w:rsidRPr="002E6BD9">
        <w:rPr>
          <w:bCs/>
          <w:color w:val="auto"/>
          <w:kern w:val="1"/>
          <w:lang w:val="ru-RU"/>
        </w:rPr>
        <w:t xml:space="preserve">      </w:t>
      </w:r>
      <w:r w:rsidR="009C5C98" w:rsidRPr="002E6BD9">
        <w:rPr>
          <w:bCs/>
          <w:color w:val="auto"/>
          <w:kern w:val="1"/>
          <w:lang w:val="ru-RU"/>
        </w:rPr>
        <w:t>1.   Налоговые ставки.</w:t>
      </w:r>
    </w:p>
    <w:p w:rsidR="009C5C98" w:rsidRPr="002E6BD9" w:rsidRDefault="009C5C98">
      <w:pPr>
        <w:tabs>
          <w:tab w:val="left" w:pos="-180"/>
        </w:tabs>
        <w:spacing w:line="100" w:lineRule="atLeast"/>
        <w:ind w:left="-195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>Налоговые ставки земельного налога устанавливаются в процентах от кадастровой стоимости земельных участков в следующих размерах:</w:t>
      </w:r>
    </w:p>
    <w:p w:rsidR="009C5C98" w:rsidRPr="002E6BD9" w:rsidRDefault="009C5C98">
      <w:pPr>
        <w:tabs>
          <w:tab w:val="left" w:pos="-180"/>
        </w:tabs>
        <w:spacing w:line="100" w:lineRule="atLeast"/>
        <w:ind w:left="-195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 xml:space="preserve">а) </w:t>
      </w:r>
      <w:r w:rsidR="00C90EFC" w:rsidRPr="002E6BD9">
        <w:rPr>
          <w:b/>
          <w:bCs/>
          <w:color w:val="auto"/>
          <w:kern w:val="1"/>
          <w:lang w:val="ru-RU"/>
        </w:rPr>
        <w:t>0,0</w:t>
      </w:r>
      <w:r w:rsidR="00AF535D" w:rsidRPr="002E6BD9">
        <w:rPr>
          <w:b/>
          <w:bCs/>
          <w:color w:val="auto"/>
          <w:kern w:val="1"/>
          <w:lang w:val="ru-RU"/>
        </w:rPr>
        <w:t>6</w:t>
      </w:r>
      <w:r w:rsidRPr="002E6BD9">
        <w:rPr>
          <w:b/>
          <w:bCs/>
          <w:color w:val="auto"/>
          <w:kern w:val="1"/>
          <w:lang w:val="ru-RU"/>
        </w:rPr>
        <w:t xml:space="preserve"> </w:t>
      </w:r>
      <w:r w:rsidRPr="002E6BD9">
        <w:rPr>
          <w:color w:val="auto"/>
          <w:kern w:val="1"/>
          <w:lang w:val="ru-RU"/>
        </w:rPr>
        <w:t>процента в отношении земельных участков отнесенных к землям населенных пунктов:</w:t>
      </w:r>
    </w:p>
    <w:p w:rsidR="009C5C98" w:rsidRPr="002E6BD9" w:rsidRDefault="009C5C98">
      <w:pPr>
        <w:numPr>
          <w:ilvl w:val="0"/>
          <w:numId w:val="2"/>
        </w:numPr>
        <w:tabs>
          <w:tab w:val="left" w:pos="165"/>
        </w:tabs>
        <w:spacing w:line="100" w:lineRule="atLeast"/>
        <w:ind w:left="165"/>
        <w:jc w:val="both"/>
        <w:rPr>
          <w:color w:val="auto"/>
          <w:kern w:val="1"/>
          <w:lang w:val="ru-RU"/>
        </w:rPr>
      </w:pPr>
      <w:proofErr w:type="gramStart"/>
      <w:r w:rsidRPr="002E6BD9">
        <w:rPr>
          <w:color w:val="auto"/>
          <w:kern w:val="1"/>
          <w:lang w:val="ru-RU"/>
        </w:rPr>
        <w:t>занятых</w:t>
      </w:r>
      <w:proofErr w:type="gramEnd"/>
      <w:r w:rsidRPr="002E6BD9">
        <w:rPr>
          <w:color w:val="auto"/>
          <w:kern w:val="1"/>
          <w:lang w:val="ru-RU"/>
        </w:rPr>
        <w:t xml:space="preserve"> жил</w:t>
      </w:r>
      <w:r w:rsidR="001E5918" w:rsidRPr="002E6BD9">
        <w:rPr>
          <w:color w:val="auto"/>
          <w:kern w:val="1"/>
          <w:lang w:val="ru-RU"/>
        </w:rPr>
        <w:t>ищным</w:t>
      </w:r>
      <w:r w:rsidRPr="002E6BD9">
        <w:rPr>
          <w:color w:val="auto"/>
          <w:kern w:val="1"/>
          <w:lang w:val="ru-RU"/>
        </w:rPr>
        <w:t xml:space="preserve">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56103A" w:rsidRPr="002E6BD9" w:rsidRDefault="009C5C98" w:rsidP="0056103A">
      <w:pPr>
        <w:numPr>
          <w:ilvl w:val="0"/>
          <w:numId w:val="2"/>
        </w:numPr>
        <w:tabs>
          <w:tab w:val="left" w:pos="165"/>
        </w:tabs>
        <w:spacing w:line="100" w:lineRule="atLeast"/>
        <w:ind w:left="165"/>
        <w:jc w:val="both"/>
        <w:rPr>
          <w:color w:val="auto"/>
          <w:kern w:val="1"/>
          <w:lang w:val="ru-RU"/>
        </w:rPr>
      </w:pPr>
      <w:proofErr w:type="gramStart"/>
      <w:r w:rsidRPr="002E6BD9">
        <w:rPr>
          <w:color w:val="auto"/>
          <w:kern w:val="1"/>
          <w:lang w:val="ru-RU"/>
        </w:rPr>
        <w:t>приобретенных</w:t>
      </w:r>
      <w:proofErr w:type="gramEnd"/>
      <w:r w:rsidRPr="002E6BD9">
        <w:rPr>
          <w:color w:val="auto"/>
          <w:kern w:val="1"/>
          <w:lang w:val="ru-RU"/>
        </w:rPr>
        <w:t xml:space="preserve"> (предоставленных) для личного подсобного хозяйства, садоводства, огородничества или животноводства, а так же дачного хозяйства.</w:t>
      </w:r>
    </w:p>
    <w:p w:rsidR="00C90EFC" w:rsidRPr="002E6BD9" w:rsidRDefault="0056103A" w:rsidP="00C90EFC">
      <w:pPr>
        <w:tabs>
          <w:tab w:val="left" w:pos="165"/>
        </w:tabs>
        <w:spacing w:line="100" w:lineRule="atLeast"/>
        <w:ind w:left="-195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>б)</w:t>
      </w:r>
      <w:r w:rsidR="00F372FD" w:rsidRPr="002E6BD9">
        <w:rPr>
          <w:color w:val="auto"/>
          <w:kern w:val="1"/>
          <w:lang w:val="ru-RU"/>
        </w:rPr>
        <w:t xml:space="preserve"> </w:t>
      </w:r>
      <w:r w:rsidR="0061634B" w:rsidRPr="002E6BD9">
        <w:rPr>
          <w:b/>
          <w:color w:val="auto"/>
          <w:kern w:val="1"/>
          <w:lang w:val="ru-RU"/>
        </w:rPr>
        <w:t xml:space="preserve">0,3 </w:t>
      </w:r>
      <w:r w:rsidR="0061634B" w:rsidRPr="002E6BD9">
        <w:rPr>
          <w:color w:val="auto"/>
          <w:kern w:val="1"/>
          <w:lang w:val="ru-RU"/>
        </w:rPr>
        <w:t>процента в отношении земельных участков:</w:t>
      </w:r>
    </w:p>
    <w:p w:rsidR="009C5C98" w:rsidRPr="002E6BD9" w:rsidRDefault="0061634B" w:rsidP="00761AFD">
      <w:pPr>
        <w:rPr>
          <w:rFonts w:eastAsia="Times New Roman" w:cs="Times New Roman"/>
          <w:color w:val="auto"/>
          <w:lang w:val="ru-RU" w:eastAsia="ru-RU" w:bidi="ar-SA"/>
        </w:rPr>
      </w:pPr>
      <w:r w:rsidRPr="002E6BD9">
        <w:rPr>
          <w:color w:val="auto"/>
          <w:kern w:val="1"/>
          <w:lang w:val="ru-RU"/>
        </w:rPr>
        <w:t xml:space="preserve">-  </w:t>
      </w:r>
      <w:bookmarkStart w:id="1" w:name="sub_349"/>
      <w:r w:rsidRPr="002E6BD9">
        <w:rPr>
          <w:rFonts w:eastAsia="Times New Roman" w:cs="Times New Roman"/>
          <w:color w:val="auto"/>
          <w:lang w:val="ru-RU" w:eastAsia="ru-RU" w:bidi="ar-SA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  <w:bookmarkEnd w:id="1"/>
    </w:p>
    <w:p w:rsidR="009D0216" w:rsidRPr="002E6BD9" w:rsidRDefault="009C5C98">
      <w:pPr>
        <w:tabs>
          <w:tab w:val="left" w:pos="-180"/>
        </w:tabs>
        <w:spacing w:line="100" w:lineRule="atLeast"/>
        <w:ind w:left="-195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 xml:space="preserve">в)  </w:t>
      </w:r>
      <w:r w:rsidRPr="002E6BD9">
        <w:rPr>
          <w:b/>
          <w:bCs/>
          <w:color w:val="auto"/>
          <w:kern w:val="1"/>
          <w:lang w:val="ru-RU"/>
        </w:rPr>
        <w:t xml:space="preserve">1,5 </w:t>
      </w:r>
      <w:r w:rsidRPr="002E6BD9">
        <w:rPr>
          <w:color w:val="auto"/>
          <w:kern w:val="1"/>
          <w:lang w:val="ru-RU"/>
        </w:rPr>
        <w:t xml:space="preserve">процента в отношении </w:t>
      </w:r>
      <w:r w:rsidR="009D0216" w:rsidRPr="002E6BD9">
        <w:rPr>
          <w:color w:val="auto"/>
          <w:kern w:val="1"/>
          <w:lang w:val="ru-RU"/>
        </w:rPr>
        <w:t>:</w:t>
      </w:r>
    </w:p>
    <w:p w:rsidR="009D0216" w:rsidRPr="002E6BD9" w:rsidRDefault="009D0216" w:rsidP="009D0216">
      <w:pPr>
        <w:tabs>
          <w:tab w:val="left" w:pos="142"/>
        </w:tabs>
        <w:spacing w:line="100" w:lineRule="atLeast"/>
        <w:ind w:left="284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>- земельных участков, отнесенных к землям сельскохозяйственного назначения не используемых для сельскохозяйственного производства</w:t>
      </w:r>
      <w:r w:rsidR="00271D20" w:rsidRPr="002E6BD9">
        <w:rPr>
          <w:color w:val="auto"/>
          <w:kern w:val="1"/>
          <w:lang w:val="ru-RU"/>
        </w:rPr>
        <w:t>;</w:t>
      </w:r>
    </w:p>
    <w:p w:rsidR="00271D20" w:rsidRPr="002E6BD9" w:rsidRDefault="00271D20" w:rsidP="00271D20">
      <w:pPr>
        <w:tabs>
          <w:tab w:val="left" w:pos="142"/>
        </w:tabs>
        <w:spacing w:line="100" w:lineRule="atLeast"/>
        <w:ind w:left="-195" w:firstLine="479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>- прочих участков.</w:t>
      </w:r>
    </w:p>
    <w:p w:rsidR="009C5C98" w:rsidRPr="002E6BD9" w:rsidRDefault="009C5C98">
      <w:pPr>
        <w:tabs>
          <w:tab w:val="left" w:pos="-180"/>
        </w:tabs>
        <w:spacing w:line="100" w:lineRule="atLeast"/>
        <w:ind w:left="-195"/>
        <w:jc w:val="both"/>
        <w:rPr>
          <w:color w:val="auto"/>
          <w:kern w:val="1"/>
          <w:lang w:val="ru-RU"/>
        </w:rPr>
      </w:pPr>
    </w:p>
    <w:p w:rsidR="009F2476" w:rsidRPr="002E6BD9" w:rsidRDefault="00761AFD" w:rsidP="00761AFD">
      <w:pPr>
        <w:tabs>
          <w:tab w:val="left" w:pos="-180"/>
          <w:tab w:val="left" w:pos="284"/>
        </w:tabs>
        <w:spacing w:line="100" w:lineRule="atLeast"/>
        <w:ind w:left="-195"/>
        <w:jc w:val="both"/>
        <w:rPr>
          <w:bCs/>
          <w:color w:val="auto"/>
          <w:kern w:val="1"/>
          <w:lang w:val="ru-RU"/>
        </w:rPr>
      </w:pPr>
      <w:r w:rsidRPr="002E6BD9">
        <w:rPr>
          <w:bCs/>
          <w:color w:val="auto"/>
          <w:kern w:val="1"/>
          <w:lang w:val="ru-RU"/>
        </w:rPr>
        <w:t xml:space="preserve">       </w:t>
      </w:r>
      <w:r w:rsidR="009C5C98" w:rsidRPr="002E6BD9">
        <w:rPr>
          <w:bCs/>
          <w:color w:val="auto"/>
          <w:kern w:val="1"/>
          <w:lang w:val="ru-RU"/>
        </w:rPr>
        <w:t>2. Порядок и сроки уплаты налога и авансовых платежей по налогу.</w:t>
      </w:r>
    </w:p>
    <w:p w:rsidR="009C5C98" w:rsidRPr="002E6BD9" w:rsidRDefault="009C5C98" w:rsidP="009F2476">
      <w:pPr>
        <w:tabs>
          <w:tab w:val="left" w:pos="-180"/>
        </w:tabs>
        <w:spacing w:line="100" w:lineRule="atLeast"/>
        <w:ind w:left="-195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 xml:space="preserve">  </w:t>
      </w:r>
      <w:r w:rsidR="009F2476" w:rsidRPr="002E6BD9">
        <w:rPr>
          <w:color w:val="auto"/>
          <w:kern w:val="1"/>
          <w:lang w:val="ru-RU"/>
        </w:rPr>
        <w:t>а</w:t>
      </w:r>
      <w:r w:rsidRPr="002E6BD9">
        <w:rPr>
          <w:color w:val="auto"/>
          <w:kern w:val="1"/>
          <w:lang w:val="ru-RU"/>
        </w:rPr>
        <w:t xml:space="preserve">) </w:t>
      </w:r>
      <w:r w:rsidR="00CF0162" w:rsidRPr="002E6BD9">
        <w:rPr>
          <w:color w:val="auto"/>
          <w:kern w:val="1"/>
          <w:lang w:val="ru-RU"/>
        </w:rPr>
        <w:t xml:space="preserve">Налог уплачивается </w:t>
      </w:r>
      <w:r w:rsidRPr="002E6BD9">
        <w:rPr>
          <w:color w:val="auto"/>
          <w:kern w:val="1"/>
          <w:lang w:val="ru-RU"/>
        </w:rPr>
        <w:t>в бюджет по месту нахождения земельных участков, признаваемых объектами налогообложения в соответствии со статьей 389 Налогового Кодекса  Российской Федерации.</w:t>
      </w:r>
    </w:p>
    <w:p w:rsidR="00A13457" w:rsidRPr="002E6BD9" w:rsidRDefault="00A13457" w:rsidP="00A13457">
      <w:pPr>
        <w:tabs>
          <w:tab w:val="left" w:pos="-180"/>
        </w:tabs>
        <w:spacing w:line="100" w:lineRule="atLeast"/>
        <w:ind w:left="-195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>«б) Налогоплательщики — организации, уплачивают авансовые платежи по земельному налогу ежеквартально равными долями в течение налогового периода не позднее последнего числа месяца (30 апреля, 31 июля, 31 октября), следующего за истекшим отчетным периодом.</w:t>
      </w:r>
    </w:p>
    <w:p w:rsidR="00A13457" w:rsidRPr="002E6BD9" w:rsidRDefault="00A13457" w:rsidP="00A13457">
      <w:pPr>
        <w:tabs>
          <w:tab w:val="left" w:pos="-180"/>
        </w:tabs>
        <w:spacing w:line="100" w:lineRule="atLeast"/>
        <w:ind w:left="-195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 xml:space="preserve">   Срок  уплаты налога по итогам налогового периода для налогоплательщиков-организаций установить не позднее 1 февраля года, следующего за истекшим налоговым периодом.</w:t>
      </w:r>
    </w:p>
    <w:p w:rsidR="00A13457" w:rsidRPr="002E6BD9" w:rsidRDefault="00A13457" w:rsidP="00A13457">
      <w:pPr>
        <w:tabs>
          <w:tab w:val="left" w:pos="-180"/>
        </w:tabs>
        <w:spacing w:line="100" w:lineRule="atLeast"/>
        <w:ind w:left="-195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ab/>
      </w:r>
      <w:r w:rsidRPr="002E6BD9">
        <w:rPr>
          <w:color w:val="auto"/>
          <w:kern w:val="1"/>
          <w:lang w:val="ru-RU"/>
        </w:rPr>
        <w:tab/>
        <w:t>Налогоплательщики – физические лица, в том числе индивидуальные предприниматели, уплачивают земельный налог в срок, установленный ст. 397 Налогового Кодекса Российской Федерации, на основании налогового уведомления, направленного налоговым органом».</w:t>
      </w:r>
    </w:p>
    <w:p w:rsidR="009C5C98" w:rsidRPr="002E6BD9" w:rsidRDefault="00761AFD">
      <w:pPr>
        <w:tabs>
          <w:tab w:val="left" w:pos="-180"/>
        </w:tabs>
        <w:spacing w:line="100" w:lineRule="atLeast"/>
        <w:ind w:left="-195"/>
        <w:jc w:val="both"/>
        <w:rPr>
          <w:bCs/>
          <w:color w:val="auto"/>
          <w:kern w:val="1"/>
          <w:lang w:val="ru-RU"/>
        </w:rPr>
      </w:pPr>
      <w:r w:rsidRPr="002E6BD9">
        <w:rPr>
          <w:bCs/>
          <w:color w:val="auto"/>
          <w:kern w:val="1"/>
          <w:lang w:val="ru-RU"/>
        </w:rPr>
        <w:t xml:space="preserve">       </w:t>
      </w:r>
      <w:r w:rsidR="009C5C98" w:rsidRPr="002E6BD9">
        <w:rPr>
          <w:bCs/>
          <w:color w:val="auto"/>
          <w:kern w:val="1"/>
          <w:lang w:val="ru-RU"/>
        </w:rPr>
        <w:t>3. Налоговые льготы.</w:t>
      </w:r>
    </w:p>
    <w:p w:rsidR="009C5C98" w:rsidRPr="002E6BD9" w:rsidRDefault="009C5C98">
      <w:pPr>
        <w:tabs>
          <w:tab w:val="left" w:pos="-180"/>
        </w:tabs>
        <w:spacing w:line="100" w:lineRule="atLeast"/>
        <w:ind w:left="-195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lastRenderedPageBreak/>
        <w:t xml:space="preserve">   Налоговые льготы </w:t>
      </w:r>
      <w:r w:rsidR="00DE5AB7" w:rsidRPr="002E6BD9">
        <w:rPr>
          <w:color w:val="auto"/>
          <w:kern w:val="1"/>
          <w:lang w:val="ru-RU"/>
        </w:rPr>
        <w:t>предоставляются в соответствии с</w:t>
      </w:r>
      <w:r w:rsidRPr="002E6BD9">
        <w:rPr>
          <w:color w:val="auto"/>
          <w:kern w:val="1"/>
          <w:lang w:val="ru-RU"/>
        </w:rPr>
        <w:t xml:space="preserve"> перечнем, установленным ст. 395 Налогового Кодекса РФ.</w:t>
      </w:r>
    </w:p>
    <w:p w:rsidR="00DE5AB7" w:rsidRPr="002E6BD9" w:rsidRDefault="00E96765" w:rsidP="00DE5AB7">
      <w:pPr>
        <w:tabs>
          <w:tab w:val="left" w:pos="-180"/>
        </w:tabs>
        <w:spacing w:line="100" w:lineRule="atLeast"/>
        <w:ind w:left="-195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 xml:space="preserve">   </w:t>
      </w:r>
      <w:r w:rsidR="00DE5AB7" w:rsidRPr="002E6BD9">
        <w:rPr>
          <w:color w:val="auto"/>
          <w:kern w:val="1"/>
          <w:lang w:val="ru-RU"/>
        </w:rPr>
        <w:t>В соответствии с ч.2 ст. 387 Налогового Кодекса РФ, устанавливаются</w:t>
      </w:r>
      <w:r w:rsidR="0083698C" w:rsidRPr="002E6BD9">
        <w:rPr>
          <w:color w:val="auto"/>
          <w:kern w:val="1"/>
          <w:lang w:val="ru-RU"/>
        </w:rPr>
        <w:t xml:space="preserve"> следующие</w:t>
      </w:r>
      <w:r w:rsidR="00DE5AB7" w:rsidRPr="002E6BD9">
        <w:rPr>
          <w:color w:val="auto"/>
          <w:kern w:val="1"/>
          <w:lang w:val="ru-RU"/>
        </w:rPr>
        <w:t xml:space="preserve"> дополнительные льготы:</w:t>
      </w:r>
    </w:p>
    <w:p w:rsidR="00E96765" w:rsidRPr="002E6BD9" w:rsidRDefault="005611C8">
      <w:pPr>
        <w:tabs>
          <w:tab w:val="left" w:pos="-180"/>
        </w:tabs>
        <w:spacing w:line="100" w:lineRule="atLeast"/>
        <w:ind w:left="-195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ab/>
      </w:r>
      <w:r w:rsidRPr="002E6BD9">
        <w:rPr>
          <w:color w:val="auto"/>
          <w:kern w:val="1"/>
          <w:lang w:val="ru-RU"/>
        </w:rPr>
        <w:tab/>
      </w:r>
      <w:r w:rsidR="00E96765" w:rsidRPr="002E6BD9">
        <w:rPr>
          <w:color w:val="auto"/>
          <w:kern w:val="1"/>
          <w:lang w:val="ru-RU"/>
        </w:rPr>
        <w:t xml:space="preserve">От уплаты </w:t>
      </w:r>
      <w:r w:rsidR="00243AAE" w:rsidRPr="002E6BD9">
        <w:rPr>
          <w:color w:val="auto"/>
          <w:kern w:val="1"/>
          <w:lang w:val="ru-RU"/>
        </w:rPr>
        <w:t>земельных налогов освобождаются налогоплательщики, на территории которых находятся земли общего пользования</w:t>
      </w:r>
      <w:r w:rsidR="002A78E8" w:rsidRPr="002E6BD9">
        <w:rPr>
          <w:color w:val="auto"/>
          <w:kern w:val="1"/>
          <w:lang w:val="ru-RU"/>
        </w:rPr>
        <w:t xml:space="preserve"> (земельные участки: для эксплуатации и обслуживания дорог, занятых кладбищами, колодцами, противопожарными водоемами, спортивными и детскими площадками, </w:t>
      </w:r>
      <w:r w:rsidR="004F70E8" w:rsidRPr="002E6BD9">
        <w:rPr>
          <w:color w:val="auto"/>
          <w:kern w:val="1"/>
          <w:lang w:val="ru-RU"/>
        </w:rPr>
        <w:t>памятниками,</w:t>
      </w:r>
      <w:r w:rsidR="002A78E8" w:rsidRPr="002E6BD9">
        <w:rPr>
          <w:color w:val="auto"/>
          <w:kern w:val="1"/>
          <w:lang w:val="ru-RU"/>
        </w:rPr>
        <w:t xml:space="preserve"> </w:t>
      </w:r>
      <w:r w:rsidR="00A37650" w:rsidRPr="002E6BD9">
        <w:rPr>
          <w:color w:val="auto"/>
          <w:kern w:val="1"/>
          <w:lang w:val="ru-RU"/>
        </w:rPr>
        <w:t xml:space="preserve"> находящимис</w:t>
      </w:r>
      <w:r w:rsidR="004F70E8" w:rsidRPr="002E6BD9">
        <w:rPr>
          <w:color w:val="auto"/>
          <w:kern w:val="1"/>
          <w:lang w:val="ru-RU"/>
        </w:rPr>
        <w:t>я в муниципальной собственности).</w:t>
      </w:r>
    </w:p>
    <w:p w:rsidR="00761AFD" w:rsidRPr="002E6BD9" w:rsidRDefault="009C5C98" w:rsidP="00D44712">
      <w:pPr>
        <w:tabs>
          <w:tab w:val="left" w:pos="-180"/>
        </w:tabs>
        <w:spacing w:line="100" w:lineRule="atLeast"/>
        <w:ind w:left="-195"/>
        <w:jc w:val="both"/>
        <w:rPr>
          <w:bCs/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 xml:space="preserve">   </w:t>
      </w:r>
    </w:p>
    <w:p w:rsidR="00D44712" w:rsidRPr="002E6BD9" w:rsidRDefault="00761AFD" w:rsidP="00D44712">
      <w:pPr>
        <w:tabs>
          <w:tab w:val="left" w:pos="-180"/>
        </w:tabs>
        <w:spacing w:line="100" w:lineRule="atLeast"/>
        <w:ind w:left="-195"/>
        <w:jc w:val="both"/>
        <w:rPr>
          <w:color w:val="auto"/>
          <w:kern w:val="1"/>
          <w:lang w:val="ru-RU"/>
        </w:rPr>
      </w:pPr>
      <w:r w:rsidRPr="002E6BD9">
        <w:rPr>
          <w:bCs/>
          <w:color w:val="auto"/>
          <w:kern w:val="1"/>
          <w:lang w:val="ru-RU"/>
        </w:rPr>
        <w:tab/>
      </w:r>
      <w:r w:rsidRPr="002E6BD9">
        <w:rPr>
          <w:bCs/>
          <w:color w:val="auto"/>
          <w:kern w:val="1"/>
          <w:lang w:val="ru-RU"/>
        </w:rPr>
        <w:tab/>
      </w:r>
      <w:r w:rsidR="009C5C98" w:rsidRPr="002E6BD9">
        <w:rPr>
          <w:bCs/>
          <w:color w:val="auto"/>
          <w:kern w:val="1"/>
          <w:lang w:val="ru-RU"/>
        </w:rPr>
        <w:t>4.</w:t>
      </w:r>
      <w:r w:rsidR="009C5C98" w:rsidRPr="002E6BD9">
        <w:rPr>
          <w:b/>
          <w:bCs/>
          <w:color w:val="auto"/>
          <w:kern w:val="1"/>
          <w:lang w:val="ru-RU"/>
        </w:rPr>
        <w:t xml:space="preserve"> </w:t>
      </w:r>
      <w:r w:rsidR="00D44712" w:rsidRPr="002E6BD9">
        <w:rPr>
          <w:color w:val="auto"/>
          <w:kern w:val="1"/>
          <w:lang w:val="ru-RU"/>
        </w:rPr>
        <w:t>Порядок и сроки предоставления налогоплательщиками документов, подтверждающих право на уменьшение налоговой базы</w:t>
      </w:r>
      <w:r w:rsidR="0008325E" w:rsidRPr="002E6BD9">
        <w:rPr>
          <w:color w:val="auto"/>
          <w:kern w:val="1"/>
          <w:lang w:val="ru-RU"/>
        </w:rPr>
        <w:t>,</w:t>
      </w:r>
      <w:r w:rsidR="00647679" w:rsidRPr="002E6BD9">
        <w:rPr>
          <w:color w:val="auto"/>
          <w:kern w:val="1"/>
          <w:lang w:val="ru-RU"/>
        </w:rPr>
        <w:t xml:space="preserve"> устанавливаются</w:t>
      </w:r>
      <w:r w:rsidR="00D44712" w:rsidRPr="002E6BD9">
        <w:rPr>
          <w:color w:val="auto"/>
          <w:kern w:val="1"/>
          <w:lang w:val="ru-RU"/>
        </w:rPr>
        <w:t xml:space="preserve"> в соответствии с Налоговым  кодексом Российской Федерации.</w:t>
      </w:r>
    </w:p>
    <w:p w:rsidR="00761AFD" w:rsidRPr="002E6BD9" w:rsidRDefault="00761AFD" w:rsidP="00D44712">
      <w:pPr>
        <w:tabs>
          <w:tab w:val="left" w:pos="-180"/>
        </w:tabs>
        <w:spacing w:line="100" w:lineRule="atLeast"/>
        <w:ind w:left="-195"/>
        <w:jc w:val="both"/>
        <w:rPr>
          <w:color w:val="auto"/>
          <w:kern w:val="1"/>
          <w:lang w:val="ru-RU"/>
        </w:rPr>
      </w:pPr>
    </w:p>
    <w:p w:rsidR="009C5C98" w:rsidRPr="002E6BD9" w:rsidRDefault="00761AFD" w:rsidP="00D44712">
      <w:pPr>
        <w:tabs>
          <w:tab w:val="left" w:pos="-180"/>
        </w:tabs>
        <w:spacing w:line="100" w:lineRule="atLeast"/>
        <w:ind w:left="-195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ab/>
      </w:r>
      <w:r w:rsidRPr="002E6BD9">
        <w:rPr>
          <w:color w:val="auto"/>
          <w:kern w:val="1"/>
          <w:lang w:val="ru-RU"/>
        </w:rPr>
        <w:tab/>
      </w:r>
      <w:r w:rsidR="009C5C98" w:rsidRPr="002E6BD9">
        <w:rPr>
          <w:color w:val="auto"/>
          <w:kern w:val="1"/>
          <w:lang w:val="ru-RU"/>
        </w:rPr>
        <w:t>5.</w:t>
      </w:r>
      <w:r w:rsidR="009C5C98" w:rsidRPr="002E6BD9">
        <w:rPr>
          <w:b/>
          <w:color w:val="auto"/>
          <w:kern w:val="1"/>
          <w:lang w:val="ru-RU"/>
        </w:rPr>
        <w:t xml:space="preserve"> </w:t>
      </w:r>
      <w:r w:rsidR="009C5C98" w:rsidRPr="002E6BD9">
        <w:rPr>
          <w:color w:val="auto"/>
          <w:kern w:val="1"/>
          <w:lang w:val="ru-RU"/>
        </w:rPr>
        <w:t>Налогоплательщик вправе ознакомиться с кадастровой стоимостью земельного участка по письменному заявлению в территориальные органы Федерального агентства кадастра объектов недвижимости. Сведения о кадастровой стоимости земельных участков для целей налогообложения размещаются на официальном сайте Федерального агентства кадастра объектов недвижимости в сети Интернет.</w:t>
      </w:r>
    </w:p>
    <w:p w:rsidR="006F2154" w:rsidRPr="002E6BD9" w:rsidRDefault="006F2154">
      <w:pPr>
        <w:tabs>
          <w:tab w:val="left" w:pos="-180"/>
        </w:tabs>
        <w:spacing w:line="100" w:lineRule="atLeast"/>
        <w:ind w:left="-195"/>
        <w:jc w:val="both"/>
        <w:rPr>
          <w:color w:val="auto"/>
          <w:kern w:val="1"/>
          <w:lang w:val="ru-RU"/>
        </w:rPr>
      </w:pPr>
    </w:p>
    <w:p w:rsidR="000A517A" w:rsidRPr="002E6BD9" w:rsidRDefault="00761AFD">
      <w:pPr>
        <w:tabs>
          <w:tab w:val="left" w:pos="-180"/>
        </w:tabs>
        <w:spacing w:line="100" w:lineRule="atLeast"/>
        <w:ind w:left="-195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ab/>
      </w:r>
      <w:r w:rsidRPr="002E6BD9">
        <w:rPr>
          <w:color w:val="auto"/>
          <w:kern w:val="1"/>
          <w:lang w:val="ru-RU"/>
        </w:rPr>
        <w:tab/>
      </w:r>
      <w:r w:rsidR="006F2154" w:rsidRPr="002E6BD9">
        <w:rPr>
          <w:color w:val="auto"/>
          <w:kern w:val="1"/>
          <w:lang w:val="ru-RU"/>
        </w:rPr>
        <w:t xml:space="preserve">6. </w:t>
      </w:r>
      <w:r w:rsidR="000A517A" w:rsidRPr="002E6BD9">
        <w:rPr>
          <w:color w:val="auto"/>
          <w:kern w:val="1"/>
          <w:lang w:val="ru-RU"/>
        </w:rPr>
        <w:t>Признать утратившими силу:</w:t>
      </w:r>
    </w:p>
    <w:p w:rsidR="000A517A" w:rsidRPr="002E6BD9" w:rsidRDefault="000A517A">
      <w:pPr>
        <w:tabs>
          <w:tab w:val="left" w:pos="-180"/>
        </w:tabs>
        <w:spacing w:line="100" w:lineRule="atLeast"/>
        <w:ind w:left="-195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 xml:space="preserve">    - </w:t>
      </w:r>
      <w:r w:rsidR="006F2154" w:rsidRPr="002E6BD9">
        <w:rPr>
          <w:color w:val="auto"/>
          <w:kern w:val="1"/>
          <w:lang w:val="ru-RU"/>
        </w:rPr>
        <w:t xml:space="preserve">Решение Муниципального Совета </w:t>
      </w:r>
      <w:r w:rsidR="0061634B" w:rsidRPr="002E6BD9">
        <w:rPr>
          <w:color w:val="auto"/>
          <w:kern w:val="1"/>
          <w:lang w:val="ru-RU"/>
        </w:rPr>
        <w:t xml:space="preserve">Приволжского </w:t>
      </w:r>
      <w:r w:rsidR="001153CD" w:rsidRPr="002E6BD9">
        <w:rPr>
          <w:color w:val="auto"/>
          <w:kern w:val="1"/>
          <w:lang w:val="ru-RU"/>
        </w:rPr>
        <w:t xml:space="preserve">сельского поселения от </w:t>
      </w:r>
      <w:r w:rsidRPr="002E6BD9">
        <w:rPr>
          <w:color w:val="auto"/>
          <w:kern w:val="1"/>
          <w:lang w:val="ru-RU"/>
        </w:rPr>
        <w:t xml:space="preserve"> 28.04.2014 г. №12 </w:t>
      </w:r>
    </w:p>
    <w:p w:rsidR="009C5C98" w:rsidRPr="002E6BD9" w:rsidRDefault="000A517A">
      <w:pPr>
        <w:tabs>
          <w:tab w:val="left" w:pos="-180"/>
        </w:tabs>
        <w:spacing w:line="100" w:lineRule="atLeast"/>
        <w:ind w:left="-195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 xml:space="preserve">    - Решение Муниципального Совета Приволжского </w:t>
      </w:r>
      <w:r w:rsidR="00883416" w:rsidRPr="002E6BD9">
        <w:rPr>
          <w:color w:val="auto"/>
          <w:kern w:val="1"/>
          <w:lang w:val="ru-RU"/>
        </w:rPr>
        <w:t xml:space="preserve">сельского поселения от </w:t>
      </w:r>
      <w:r w:rsidR="001153CD" w:rsidRPr="002E6BD9">
        <w:rPr>
          <w:color w:val="auto"/>
          <w:kern w:val="1"/>
          <w:lang w:val="ru-RU"/>
        </w:rPr>
        <w:t>30</w:t>
      </w:r>
      <w:r w:rsidR="006F2154" w:rsidRPr="002E6BD9">
        <w:rPr>
          <w:color w:val="auto"/>
          <w:kern w:val="1"/>
          <w:lang w:val="ru-RU"/>
        </w:rPr>
        <w:t>.1</w:t>
      </w:r>
      <w:r w:rsidR="001153CD" w:rsidRPr="002E6BD9">
        <w:rPr>
          <w:color w:val="auto"/>
          <w:kern w:val="1"/>
          <w:lang w:val="ru-RU"/>
        </w:rPr>
        <w:t>2.2014</w:t>
      </w:r>
      <w:r w:rsidR="00883416" w:rsidRPr="002E6BD9">
        <w:rPr>
          <w:color w:val="auto"/>
          <w:kern w:val="1"/>
          <w:lang w:val="ru-RU"/>
        </w:rPr>
        <w:t xml:space="preserve"> г. </w:t>
      </w:r>
      <w:r w:rsidR="006F2154" w:rsidRPr="002E6BD9">
        <w:rPr>
          <w:color w:val="auto"/>
          <w:kern w:val="1"/>
          <w:lang w:val="ru-RU"/>
        </w:rPr>
        <w:t>№</w:t>
      </w:r>
      <w:r w:rsidR="001153CD" w:rsidRPr="002E6BD9">
        <w:rPr>
          <w:color w:val="auto"/>
          <w:kern w:val="1"/>
          <w:lang w:val="ru-RU"/>
        </w:rPr>
        <w:t>44</w:t>
      </w:r>
      <w:r w:rsidRPr="002E6BD9">
        <w:rPr>
          <w:color w:val="auto"/>
          <w:kern w:val="1"/>
          <w:lang w:val="ru-RU"/>
        </w:rPr>
        <w:t>.</w:t>
      </w:r>
    </w:p>
    <w:p w:rsidR="006F2154" w:rsidRPr="002E6BD9" w:rsidRDefault="006F2154">
      <w:pPr>
        <w:tabs>
          <w:tab w:val="left" w:pos="-180"/>
        </w:tabs>
        <w:spacing w:line="100" w:lineRule="atLeast"/>
        <w:ind w:left="-195"/>
        <w:jc w:val="both"/>
        <w:rPr>
          <w:color w:val="auto"/>
          <w:kern w:val="1"/>
          <w:lang w:val="ru-RU"/>
        </w:rPr>
      </w:pPr>
    </w:p>
    <w:p w:rsidR="00761AFD" w:rsidRPr="002E6BD9" w:rsidRDefault="00761AFD" w:rsidP="00761AFD">
      <w:pPr>
        <w:tabs>
          <w:tab w:val="left" w:pos="-180"/>
        </w:tabs>
        <w:spacing w:line="100" w:lineRule="atLeast"/>
        <w:ind w:left="-195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ab/>
      </w:r>
      <w:r w:rsidRPr="002E6BD9">
        <w:rPr>
          <w:color w:val="auto"/>
          <w:kern w:val="1"/>
          <w:lang w:val="ru-RU"/>
        </w:rPr>
        <w:tab/>
      </w:r>
      <w:r w:rsidR="006F2154" w:rsidRPr="002E6BD9">
        <w:rPr>
          <w:color w:val="auto"/>
          <w:kern w:val="1"/>
          <w:lang w:val="ru-RU"/>
        </w:rPr>
        <w:t>7</w:t>
      </w:r>
      <w:r w:rsidR="009C5C98" w:rsidRPr="002E6BD9">
        <w:rPr>
          <w:color w:val="auto"/>
          <w:kern w:val="1"/>
          <w:lang w:val="ru-RU"/>
        </w:rPr>
        <w:t xml:space="preserve">. Решение опубликовать в газете « Волжские зори». </w:t>
      </w:r>
    </w:p>
    <w:p w:rsidR="00761AFD" w:rsidRPr="002E6BD9" w:rsidRDefault="00761AFD" w:rsidP="00761AFD">
      <w:pPr>
        <w:tabs>
          <w:tab w:val="left" w:pos="-180"/>
        </w:tabs>
        <w:spacing w:line="100" w:lineRule="atLeast"/>
        <w:ind w:left="-195"/>
        <w:jc w:val="both"/>
        <w:rPr>
          <w:color w:val="auto"/>
          <w:kern w:val="1"/>
          <w:lang w:val="ru-RU"/>
        </w:rPr>
      </w:pPr>
    </w:p>
    <w:p w:rsidR="00761AFD" w:rsidRPr="002E6BD9" w:rsidRDefault="00761AFD" w:rsidP="00761AFD">
      <w:pPr>
        <w:tabs>
          <w:tab w:val="left" w:pos="-180"/>
        </w:tabs>
        <w:spacing w:line="100" w:lineRule="atLeast"/>
        <w:ind w:left="-195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ab/>
      </w:r>
      <w:r w:rsidRPr="002E6BD9">
        <w:rPr>
          <w:color w:val="auto"/>
          <w:kern w:val="1"/>
          <w:lang w:val="ru-RU"/>
        </w:rPr>
        <w:tab/>
      </w:r>
      <w:r w:rsidR="004F70E8" w:rsidRPr="002E6BD9">
        <w:rPr>
          <w:color w:val="auto"/>
          <w:kern w:val="1"/>
          <w:lang w:val="ru-RU"/>
        </w:rPr>
        <w:t>8</w:t>
      </w:r>
      <w:r w:rsidR="001663C9" w:rsidRPr="002E6BD9">
        <w:rPr>
          <w:color w:val="auto"/>
          <w:kern w:val="1"/>
          <w:lang w:val="ru-RU"/>
        </w:rPr>
        <w:t xml:space="preserve">. </w:t>
      </w:r>
      <w:r w:rsidRPr="002E6BD9">
        <w:rPr>
          <w:color w:val="auto"/>
          <w:kern w:val="1"/>
          <w:lang w:val="ru-RU"/>
        </w:rPr>
        <w:t>Насто</w:t>
      </w:r>
      <w:r w:rsidR="00384C74" w:rsidRPr="002E6BD9">
        <w:rPr>
          <w:color w:val="auto"/>
          <w:kern w:val="1"/>
          <w:lang w:val="ru-RU"/>
        </w:rPr>
        <w:t xml:space="preserve">ящее решение вступает в силу </w:t>
      </w:r>
      <w:r w:rsidRPr="002E6BD9">
        <w:rPr>
          <w:color w:val="auto"/>
          <w:kern w:val="1"/>
          <w:lang w:val="ru-RU"/>
        </w:rPr>
        <w:t xml:space="preserve"> 01.01.201</w:t>
      </w:r>
      <w:r w:rsidR="00384C74" w:rsidRPr="002E6BD9">
        <w:rPr>
          <w:color w:val="auto"/>
          <w:kern w:val="1"/>
          <w:lang w:val="ru-RU"/>
        </w:rPr>
        <w:t>8</w:t>
      </w:r>
      <w:r w:rsidRPr="002E6BD9">
        <w:rPr>
          <w:color w:val="auto"/>
          <w:kern w:val="1"/>
          <w:lang w:val="ru-RU"/>
        </w:rPr>
        <w:t xml:space="preserve"> года.</w:t>
      </w:r>
    </w:p>
    <w:p w:rsidR="009C5C98" w:rsidRPr="002E6BD9" w:rsidRDefault="009C5C98">
      <w:pPr>
        <w:tabs>
          <w:tab w:val="left" w:pos="-180"/>
        </w:tabs>
        <w:spacing w:line="100" w:lineRule="atLeast"/>
        <w:ind w:left="-195"/>
        <w:jc w:val="both"/>
        <w:rPr>
          <w:color w:val="auto"/>
          <w:kern w:val="1"/>
          <w:lang w:val="ru-RU"/>
        </w:rPr>
      </w:pPr>
    </w:p>
    <w:p w:rsidR="009C5C98" w:rsidRPr="002E6BD9" w:rsidRDefault="009C5C98">
      <w:pPr>
        <w:tabs>
          <w:tab w:val="left" w:pos="-180"/>
        </w:tabs>
        <w:spacing w:line="100" w:lineRule="atLeast"/>
        <w:ind w:left="-195"/>
        <w:jc w:val="both"/>
        <w:rPr>
          <w:color w:val="auto"/>
          <w:kern w:val="1"/>
          <w:lang w:val="ru-RU"/>
        </w:rPr>
      </w:pPr>
    </w:p>
    <w:p w:rsidR="009C5C98" w:rsidRPr="002E6BD9" w:rsidRDefault="00904050" w:rsidP="00904050">
      <w:pPr>
        <w:tabs>
          <w:tab w:val="left" w:pos="-180"/>
        </w:tabs>
        <w:spacing w:line="100" w:lineRule="atLeast"/>
        <w:ind w:left="-195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 xml:space="preserve"> </w:t>
      </w:r>
    </w:p>
    <w:p w:rsidR="009C5C98" w:rsidRPr="002E6BD9" w:rsidRDefault="009C5C98">
      <w:pPr>
        <w:tabs>
          <w:tab w:val="left" w:pos="330"/>
        </w:tabs>
        <w:spacing w:line="100" w:lineRule="atLeast"/>
        <w:ind w:left="-210"/>
        <w:jc w:val="both"/>
        <w:rPr>
          <w:color w:val="auto"/>
          <w:kern w:val="1"/>
          <w:lang w:val="ru-RU"/>
        </w:rPr>
      </w:pPr>
    </w:p>
    <w:p w:rsidR="009C5C98" w:rsidRPr="002E6BD9" w:rsidRDefault="009C5C98">
      <w:pPr>
        <w:tabs>
          <w:tab w:val="left" w:pos="330"/>
        </w:tabs>
        <w:spacing w:line="100" w:lineRule="atLeast"/>
        <w:ind w:left="-210"/>
        <w:jc w:val="both"/>
        <w:rPr>
          <w:color w:val="auto"/>
          <w:kern w:val="1"/>
          <w:lang w:val="ru-RU"/>
        </w:rPr>
      </w:pPr>
    </w:p>
    <w:p w:rsidR="0061634B" w:rsidRPr="002E6BD9" w:rsidRDefault="0061634B" w:rsidP="0061634B">
      <w:pPr>
        <w:tabs>
          <w:tab w:val="left" w:pos="1260"/>
          <w:tab w:val="left" w:pos="6120"/>
        </w:tabs>
        <w:spacing w:line="100" w:lineRule="atLeast"/>
        <w:ind w:left="720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 xml:space="preserve">Глава </w:t>
      </w:r>
      <w:proofErr w:type="gramStart"/>
      <w:r w:rsidRPr="002E6BD9">
        <w:rPr>
          <w:color w:val="auto"/>
          <w:kern w:val="1"/>
          <w:lang w:val="ru-RU"/>
        </w:rPr>
        <w:t>Приволжского</w:t>
      </w:r>
      <w:proofErr w:type="gramEnd"/>
      <w:r w:rsidRPr="002E6BD9">
        <w:rPr>
          <w:color w:val="auto"/>
          <w:kern w:val="1"/>
          <w:lang w:val="ru-RU"/>
        </w:rPr>
        <w:tab/>
      </w:r>
    </w:p>
    <w:p w:rsidR="009C5C98" w:rsidRDefault="0061634B" w:rsidP="009A28AF">
      <w:pPr>
        <w:tabs>
          <w:tab w:val="left" w:pos="1260"/>
          <w:tab w:val="left" w:pos="6120"/>
        </w:tabs>
        <w:spacing w:line="100" w:lineRule="atLeast"/>
        <w:ind w:left="720"/>
        <w:jc w:val="both"/>
        <w:rPr>
          <w:color w:val="auto"/>
          <w:kern w:val="1"/>
          <w:sz w:val="20"/>
          <w:szCs w:val="20"/>
          <w:lang w:val="ru-RU"/>
        </w:rPr>
      </w:pPr>
      <w:r w:rsidRPr="002E6BD9">
        <w:rPr>
          <w:color w:val="auto"/>
          <w:kern w:val="1"/>
          <w:lang w:val="ru-RU"/>
        </w:rPr>
        <w:t>сельского поселения</w:t>
      </w:r>
      <w:r w:rsidR="001F532F" w:rsidRPr="002E6BD9">
        <w:rPr>
          <w:color w:val="auto"/>
          <w:kern w:val="1"/>
          <w:lang w:val="ru-RU"/>
        </w:rPr>
        <w:tab/>
      </w:r>
      <w:r w:rsidR="00F31E8E" w:rsidRPr="002E6BD9">
        <w:rPr>
          <w:color w:val="auto"/>
          <w:kern w:val="1"/>
          <w:lang w:val="ru-RU"/>
        </w:rPr>
        <w:t xml:space="preserve">   </w:t>
      </w:r>
      <w:r w:rsidR="001F532F" w:rsidRPr="002E6BD9">
        <w:rPr>
          <w:color w:val="auto"/>
          <w:kern w:val="1"/>
          <w:lang w:val="ru-RU"/>
        </w:rPr>
        <w:t xml:space="preserve">                    Е.Н. Коршунова</w:t>
      </w:r>
    </w:p>
    <w:sectPr w:rsidR="009C5C98" w:rsidSect="003F00C8">
      <w:footnotePr>
        <w:pos w:val="beneathText"/>
      </w:footnotePr>
      <w:pgSz w:w="11905" w:h="16837"/>
      <w:pgMar w:top="540" w:right="1134" w:bottom="113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2">
      <w:numFmt w:val="none"/>
      <w:suff w:val="nothing"/>
      <w:lvlText w:val=""/>
      <w:lvlJc w:val="left"/>
      <w:pPr>
        <w:tabs>
          <w:tab w:val="num" w:pos="1440"/>
        </w:tabs>
        <w:ind w:left="1440" w:hanging="360"/>
      </w:pPr>
    </w:lvl>
    <w:lvl w:ilvl="3"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4"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3D6674A"/>
    <w:multiLevelType w:val="multilevel"/>
    <w:tmpl w:val="789A1F2E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5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6103A"/>
    <w:rsid w:val="00022A2B"/>
    <w:rsid w:val="00061CC3"/>
    <w:rsid w:val="0008325E"/>
    <w:rsid w:val="000A517A"/>
    <w:rsid w:val="000F4786"/>
    <w:rsid w:val="001153CD"/>
    <w:rsid w:val="00143FB0"/>
    <w:rsid w:val="001663C9"/>
    <w:rsid w:val="001A5B50"/>
    <w:rsid w:val="001E5918"/>
    <w:rsid w:val="001F532F"/>
    <w:rsid w:val="00205B83"/>
    <w:rsid w:val="00216D52"/>
    <w:rsid w:val="0022271B"/>
    <w:rsid w:val="00243AAE"/>
    <w:rsid w:val="00271D20"/>
    <w:rsid w:val="002A78E8"/>
    <w:rsid w:val="002E6BD9"/>
    <w:rsid w:val="00304808"/>
    <w:rsid w:val="00335AA1"/>
    <w:rsid w:val="00384C74"/>
    <w:rsid w:val="003B5AFA"/>
    <w:rsid w:val="003B60D6"/>
    <w:rsid w:val="003F00C8"/>
    <w:rsid w:val="00420746"/>
    <w:rsid w:val="00496E8E"/>
    <w:rsid w:val="004F70E8"/>
    <w:rsid w:val="0056103A"/>
    <w:rsid w:val="005611C8"/>
    <w:rsid w:val="0061634B"/>
    <w:rsid w:val="00621386"/>
    <w:rsid w:val="00647679"/>
    <w:rsid w:val="00696B7A"/>
    <w:rsid w:val="006C56DE"/>
    <w:rsid w:val="006D0E04"/>
    <w:rsid w:val="006F2154"/>
    <w:rsid w:val="007464F2"/>
    <w:rsid w:val="00761AFD"/>
    <w:rsid w:val="00781B85"/>
    <w:rsid w:val="007D393B"/>
    <w:rsid w:val="007D6870"/>
    <w:rsid w:val="007E0B2A"/>
    <w:rsid w:val="007E4B5B"/>
    <w:rsid w:val="0083698C"/>
    <w:rsid w:val="00845FFA"/>
    <w:rsid w:val="00857710"/>
    <w:rsid w:val="00883416"/>
    <w:rsid w:val="008D726A"/>
    <w:rsid w:val="00904050"/>
    <w:rsid w:val="009132C0"/>
    <w:rsid w:val="009A28AF"/>
    <w:rsid w:val="009C571B"/>
    <w:rsid w:val="009C5C98"/>
    <w:rsid w:val="009D0216"/>
    <w:rsid w:val="009F2476"/>
    <w:rsid w:val="00A13457"/>
    <w:rsid w:val="00A37650"/>
    <w:rsid w:val="00A50C6A"/>
    <w:rsid w:val="00A727C5"/>
    <w:rsid w:val="00AB6175"/>
    <w:rsid w:val="00AF535D"/>
    <w:rsid w:val="00B523E7"/>
    <w:rsid w:val="00B575E5"/>
    <w:rsid w:val="00B77402"/>
    <w:rsid w:val="00B86679"/>
    <w:rsid w:val="00B978C3"/>
    <w:rsid w:val="00BA18F7"/>
    <w:rsid w:val="00BC236D"/>
    <w:rsid w:val="00BE32EB"/>
    <w:rsid w:val="00C87D5C"/>
    <w:rsid w:val="00C90EFC"/>
    <w:rsid w:val="00C92064"/>
    <w:rsid w:val="00CD77ED"/>
    <w:rsid w:val="00CF0162"/>
    <w:rsid w:val="00D1383D"/>
    <w:rsid w:val="00D17DE0"/>
    <w:rsid w:val="00D21B49"/>
    <w:rsid w:val="00D30EA4"/>
    <w:rsid w:val="00D44712"/>
    <w:rsid w:val="00DE48B0"/>
    <w:rsid w:val="00DE5AB7"/>
    <w:rsid w:val="00E96765"/>
    <w:rsid w:val="00EE4BB1"/>
    <w:rsid w:val="00F31E8E"/>
    <w:rsid w:val="00F372FD"/>
    <w:rsid w:val="00F9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0C8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3F00C8"/>
  </w:style>
  <w:style w:type="character" w:customStyle="1" w:styleId="a4">
    <w:name w:val="Маркеры списка"/>
    <w:rsid w:val="003F00C8"/>
    <w:rPr>
      <w:rFonts w:ascii="Times New Roman" w:eastAsia="StarSymbol" w:hAnsi="Times New Roman" w:cs="StarSymbol"/>
      <w:sz w:val="18"/>
      <w:szCs w:val="18"/>
    </w:rPr>
  </w:style>
  <w:style w:type="paragraph" w:styleId="a5">
    <w:name w:val="Balloon Text"/>
    <w:basedOn w:val="a"/>
    <w:semiHidden/>
    <w:rsid w:val="001663C9"/>
    <w:rPr>
      <w:rFonts w:ascii="Tahoma" w:hAnsi="Tahoma"/>
      <w:sz w:val="16"/>
      <w:szCs w:val="16"/>
    </w:rPr>
  </w:style>
  <w:style w:type="paragraph" w:styleId="a6">
    <w:name w:val="Body Text"/>
    <w:basedOn w:val="a"/>
    <w:rsid w:val="000F4786"/>
    <w:pPr>
      <w:spacing w:after="120"/>
    </w:pPr>
    <w:rPr>
      <w:rFonts w:ascii="Arial" w:hAnsi="Arial" w:cs="Times New Roman"/>
      <w:color w:val="auto"/>
      <w:kern w:val="1"/>
      <w:sz w:val="20"/>
      <w:lang w:val="ru-RU" w:bidi="ar-SA"/>
    </w:rPr>
  </w:style>
  <w:style w:type="paragraph" w:styleId="a7">
    <w:name w:val="Normal (Web)"/>
    <w:basedOn w:val="a"/>
    <w:rsid w:val="000F4786"/>
    <w:pPr>
      <w:widowControl/>
      <w:suppressAutoHyphens w:val="0"/>
      <w:spacing w:before="100" w:beforeAutospacing="1" w:after="119"/>
    </w:pPr>
    <w:rPr>
      <w:rFonts w:eastAsia="Times New Roman" w:cs="Times New Roman"/>
      <w:color w:val="auto"/>
      <w:lang w:val="ru-RU" w:eastAsia="ru-RU" w:bidi="ar-SA"/>
    </w:rPr>
  </w:style>
  <w:style w:type="character" w:styleId="a8">
    <w:name w:val="Hyperlink"/>
    <w:basedOn w:val="a0"/>
    <w:rsid w:val="000F4786"/>
    <w:rPr>
      <w:color w:val="0000FF"/>
      <w:u w:val="single"/>
    </w:rPr>
  </w:style>
  <w:style w:type="paragraph" w:customStyle="1" w:styleId="ConsTitle">
    <w:name w:val="ConsTitle"/>
    <w:rsid w:val="00C90EF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C90EFC"/>
    <w:pPr>
      <w:ind w:left="720"/>
      <w:contextualSpacing/>
    </w:pPr>
  </w:style>
  <w:style w:type="character" w:customStyle="1" w:styleId="b-mail-dropdownitemcontent">
    <w:name w:val="b-mail-dropdown__item__content"/>
    <w:basedOn w:val="a0"/>
    <w:rsid w:val="00216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9653A-4216-4982-8C24-D21DA9D0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4687</CharactersWithSpaces>
  <SharedDoc>false</SharedDoc>
  <HLinks>
    <vt:vector size="6" baseType="variant"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mailto:spohotino@mail.ru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64</cp:revision>
  <cp:lastPrinted>2017-02-10T08:03:00Z</cp:lastPrinted>
  <dcterms:created xsi:type="dcterms:W3CDTF">2014-03-28T05:57:00Z</dcterms:created>
  <dcterms:modified xsi:type="dcterms:W3CDTF">2017-11-15T05:41:00Z</dcterms:modified>
</cp:coreProperties>
</file>