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40" w:rsidRPr="00B40B40" w:rsidRDefault="00B40B40" w:rsidP="00B40B4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40B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прав физических лиц при осуществлении возврата просроченной задолженности</w:t>
      </w:r>
    </w:p>
    <w:bookmarkEnd w:id="0"/>
    <w:p w:rsidR="00B40B40" w:rsidRPr="00B40B40" w:rsidRDefault="00B40B40" w:rsidP="00B40B4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40B4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40B40" w:rsidRPr="00B40B40" w:rsidRDefault="00B40B40" w:rsidP="00B40B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B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04.08.2023 № 467-ФЗ</w:t>
      </w:r>
      <w:r w:rsidRPr="00B40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40B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 </w:t>
      </w:r>
      <w:r w:rsidRPr="00B40B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направленные на совершенствование правового регулирования в сфере защиты прав и законных интересов физических лиц при осуществлении деятельности по возврату просроченной задолженности.</w:t>
      </w:r>
    </w:p>
    <w:p w:rsidR="00B40B40" w:rsidRPr="00B40B40" w:rsidRDefault="00B40B40" w:rsidP="00B40B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B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Предусмотрено, что федеральный государственный контроль (надзор) за деятельностью профессиональных коллекторских организаций распространяется на деятельность микрофинансовых организаций, осуществляющих возврат задолженности физических лиц.</w:t>
      </w:r>
    </w:p>
    <w:p w:rsidR="00B40B40" w:rsidRPr="00B40B40" w:rsidRDefault="00B40B40" w:rsidP="00B40B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B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Федеральная служба судебных приставов наделяется обязанностью ведения перечня кредитных, микрофинансовых организаций, осуществляющих деятельность по возврату задолженности физических лиц.</w:t>
      </w:r>
    </w:p>
    <w:p w:rsidR="00B40B40" w:rsidRPr="00B40B40" w:rsidRDefault="00B40B40" w:rsidP="00B40B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B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Кредитор или лицо, действующее от его имени и в его интересах, вправе взаимодействовать с должником путем направления писем по месту жительства или месту пребывания должника через операторов почтовой связи, курьером, но без непосредственного взаимодействия с должником. Кредитор может направлять в личный кабинет должника письма через портал Госуслуг.</w:t>
      </w:r>
    </w:p>
    <w:p w:rsidR="00B40B40" w:rsidRPr="00B40B40" w:rsidRDefault="00B40B40" w:rsidP="00B40B4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B4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EFEFE"/>
          <w:lang w:eastAsia="ru-RU"/>
        </w:rPr>
        <w:t>Кредитные и микрофинансовые организации обязаны обеспечить хранение в течение трех лет на бумажном носителе и в электронном виде всех документов, составленных и полученных в ходе осуществления деятельности по возврату просроченной задолженности.</w:t>
      </w:r>
    </w:p>
    <w:p w:rsidR="004C0838" w:rsidRDefault="00B40B40">
      <w:r>
        <w:t>Помощник прокурора района    О.С.Обухова</w:t>
      </w:r>
    </w:p>
    <w:sectPr w:rsidR="004C0838" w:rsidSect="0037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F7E91"/>
    <w:rsid w:val="003723F6"/>
    <w:rsid w:val="004C0838"/>
    <w:rsid w:val="00B40B40"/>
    <w:rsid w:val="00BF7E91"/>
    <w:rsid w:val="00C7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0B40"/>
  </w:style>
  <w:style w:type="character" w:customStyle="1" w:styleId="feeds-pagenavigationtooltip">
    <w:name w:val="feeds-page__navigation_tooltip"/>
    <w:basedOn w:val="a0"/>
    <w:rsid w:val="00B40B40"/>
  </w:style>
  <w:style w:type="paragraph" w:styleId="a3">
    <w:name w:val="Normal (Web)"/>
    <w:basedOn w:val="a"/>
    <w:uiPriority w:val="99"/>
    <w:semiHidden/>
    <w:unhideWhenUsed/>
    <w:rsid w:val="00B4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0B40"/>
  </w:style>
  <w:style w:type="character" w:customStyle="1" w:styleId="feeds-pagenavigationtooltip">
    <w:name w:val="feeds-page__navigation_tooltip"/>
    <w:basedOn w:val="a0"/>
    <w:rsid w:val="00B40B40"/>
  </w:style>
  <w:style w:type="paragraph" w:styleId="a3">
    <w:name w:val="Normal (Web)"/>
    <w:basedOn w:val="a"/>
    <w:uiPriority w:val="99"/>
    <w:semiHidden/>
    <w:unhideWhenUsed/>
    <w:rsid w:val="00B4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0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0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2023-10-22T12:44:00Z</cp:lastPrinted>
  <dcterms:created xsi:type="dcterms:W3CDTF">2023-10-04T07:00:00Z</dcterms:created>
  <dcterms:modified xsi:type="dcterms:W3CDTF">2023-10-04T07:00:00Z</dcterms:modified>
</cp:coreProperties>
</file>