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EC24E7" w:rsidP="006D1826">
      <w:pPr>
        <w:spacing w:after="0" w:line="360" w:lineRule="auto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0A0A0A"/>
          <w:sz w:val="28"/>
          <w:szCs w:val="28"/>
        </w:rPr>
        <w:drawing>
          <wp:inline distT="0" distB="0" distL="0" distR="0" wp14:anchorId="19F35450" wp14:editId="26F639DC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9B" w:rsidRPr="00AA5F9B" w:rsidRDefault="00AA5F9B" w:rsidP="00AA5F9B">
      <w:pPr>
        <w:spacing w:line="36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AA5F9B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AA5F9B"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 w:rsidRPr="00AA5F9B">
        <w:rPr>
          <w:rFonts w:ascii="Segoe UI" w:hAnsi="Segoe UI" w:cs="Segoe UI"/>
          <w:b/>
          <w:sz w:val="28"/>
          <w:szCs w:val="28"/>
        </w:rPr>
        <w:t xml:space="preserve"> на тему: «Дома блокированной застройки»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 xml:space="preserve">2 ноября 2022 года в 10:00 (по московскому времени) Кадастровая палата по Вологодской области проведет </w:t>
      </w:r>
      <w:proofErr w:type="spellStart"/>
      <w:r w:rsidRPr="00AA5F9B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AA5F9B">
        <w:rPr>
          <w:rFonts w:ascii="Segoe UI" w:hAnsi="Segoe UI" w:cs="Segoe UI"/>
          <w:sz w:val="24"/>
          <w:szCs w:val="24"/>
        </w:rPr>
        <w:t xml:space="preserve"> на тему: «Дома блокированной застройки».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>С 1 марта 2022 года вступил в силу Федеральный закон от 30 декабря 2021 года № 476-ФЗ, который уточняет понятие «дом блокированной застройки» и разграничивает его с другими определениями – «многоквартирный дом», «индивидуальный жилой дом».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 xml:space="preserve">Эксперты Кадастровой палаты по Вологодской области разберут нюансы законодательства, касающиеся блокированной застройки, особенности правового режима и кадастрового учета, а также расскажут о практической реализации нового закона. 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 xml:space="preserve">В ходе </w:t>
      </w:r>
      <w:proofErr w:type="spellStart"/>
      <w:r w:rsidRPr="00AA5F9B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AA5F9B">
        <w:rPr>
          <w:rFonts w:ascii="Segoe UI" w:hAnsi="Segoe UI" w:cs="Segoe UI"/>
          <w:sz w:val="24"/>
          <w:szCs w:val="24"/>
        </w:rPr>
        <w:t xml:space="preserve"> будут освещены следующие вопросы:</w:t>
      </w:r>
    </w:p>
    <w:p w:rsidR="00AA5F9B" w:rsidRPr="00AA5F9B" w:rsidRDefault="00AA5F9B" w:rsidP="00AA5F9B">
      <w:pPr>
        <w:numPr>
          <w:ilvl w:val="0"/>
          <w:numId w:val="6"/>
        </w:numPr>
        <w:spacing w:after="0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>Отличие домов блокированной застройки от индивидуальных жилых домов и многоквартирных домов</w:t>
      </w:r>
    </w:p>
    <w:p w:rsidR="00AA5F9B" w:rsidRPr="00AA5F9B" w:rsidRDefault="00AA5F9B" w:rsidP="00AA5F9B">
      <w:pPr>
        <w:numPr>
          <w:ilvl w:val="0"/>
          <w:numId w:val="6"/>
        </w:numPr>
        <w:spacing w:after="0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>Особенности кадастрового учета домов блокированной застройки</w:t>
      </w:r>
    </w:p>
    <w:p w:rsidR="00AA5F9B" w:rsidRPr="00AA5F9B" w:rsidRDefault="00AA5F9B" w:rsidP="00AA5F9B">
      <w:pPr>
        <w:numPr>
          <w:ilvl w:val="0"/>
          <w:numId w:val="6"/>
        </w:numPr>
        <w:spacing w:after="0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>Порядок внесения изменений в ЕГРН в части приведения в соответствие вида, назначения и вида разрешенного использования объекта недвижимости – дома блокированной застройки</w:t>
      </w:r>
    </w:p>
    <w:p w:rsidR="00AA5F9B" w:rsidRPr="00AA5F9B" w:rsidRDefault="00AA5F9B" w:rsidP="00AA5F9B">
      <w:pPr>
        <w:numPr>
          <w:ilvl w:val="0"/>
          <w:numId w:val="7"/>
        </w:numPr>
        <w:spacing w:after="0"/>
        <w:ind w:left="567" w:hanging="567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>Особенности кадастрового учета земельных участков под домами блокированной застройки.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b/>
          <w:sz w:val="24"/>
          <w:szCs w:val="24"/>
        </w:rPr>
        <w:t xml:space="preserve">Спикер </w:t>
      </w:r>
      <w:proofErr w:type="spellStart"/>
      <w:r w:rsidRPr="00AA5F9B">
        <w:rPr>
          <w:rFonts w:ascii="Segoe UI" w:hAnsi="Segoe UI" w:cs="Segoe UI"/>
          <w:b/>
          <w:sz w:val="24"/>
          <w:szCs w:val="24"/>
        </w:rPr>
        <w:t>вебинара</w:t>
      </w:r>
      <w:proofErr w:type="spellEnd"/>
      <w:r w:rsidRPr="00AA5F9B">
        <w:rPr>
          <w:rFonts w:ascii="Segoe UI" w:hAnsi="Segoe UI" w:cs="Segoe UI"/>
          <w:b/>
          <w:sz w:val="24"/>
          <w:szCs w:val="24"/>
        </w:rPr>
        <w:t xml:space="preserve">: </w:t>
      </w:r>
      <w:r w:rsidRPr="00AA5F9B">
        <w:rPr>
          <w:rFonts w:ascii="Segoe UI" w:hAnsi="Segoe UI" w:cs="Segoe UI"/>
          <w:sz w:val="24"/>
          <w:szCs w:val="24"/>
        </w:rPr>
        <w:t>Позднякова Марина Николаевна – начальник отдела обработки документов и обеспечения учетных действий № 2 Кадастровой палаты по Вологодской области.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b/>
          <w:sz w:val="24"/>
          <w:szCs w:val="24"/>
        </w:rPr>
        <w:t xml:space="preserve">Общая продолжительность </w:t>
      </w:r>
      <w:proofErr w:type="spellStart"/>
      <w:r w:rsidRPr="00AA5F9B">
        <w:rPr>
          <w:rFonts w:ascii="Segoe UI" w:hAnsi="Segoe UI" w:cs="Segoe UI"/>
          <w:b/>
          <w:sz w:val="24"/>
          <w:szCs w:val="24"/>
        </w:rPr>
        <w:t>вебинара</w:t>
      </w:r>
      <w:proofErr w:type="spellEnd"/>
      <w:r w:rsidRPr="00AA5F9B">
        <w:rPr>
          <w:rFonts w:ascii="Segoe UI" w:hAnsi="Segoe UI" w:cs="Segoe UI"/>
          <w:b/>
          <w:sz w:val="24"/>
          <w:szCs w:val="24"/>
        </w:rPr>
        <w:t xml:space="preserve"> </w:t>
      </w:r>
      <w:r w:rsidRPr="00AA5F9B">
        <w:rPr>
          <w:rFonts w:ascii="Segoe UI" w:hAnsi="Segoe UI" w:cs="Segoe UI"/>
          <w:sz w:val="24"/>
          <w:szCs w:val="24"/>
        </w:rPr>
        <w:t xml:space="preserve">– 90 минут. Стоимость </w:t>
      </w:r>
      <w:proofErr w:type="spellStart"/>
      <w:r w:rsidRPr="00AA5F9B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AA5F9B">
        <w:rPr>
          <w:rFonts w:ascii="Segoe UI" w:hAnsi="Segoe UI" w:cs="Segoe UI"/>
          <w:sz w:val="24"/>
          <w:szCs w:val="24"/>
        </w:rPr>
        <w:t xml:space="preserve"> – 1000 руб./чел.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lastRenderedPageBreak/>
        <w:t xml:space="preserve">Для участия и получения реквизитов для оплаты необходимо направить заявку на адрес электронной почты: </w:t>
      </w:r>
      <w:hyperlink r:id="rId7" w:history="1"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press</w:t>
        </w:r>
        <w:r w:rsidRPr="00AA5F9B">
          <w:rPr>
            <w:rStyle w:val="a4"/>
            <w:rFonts w:ascii="Segoe UI" w:hAnsi="Segoe UI" w:cs="Segoe UI"/>
            <w:sz w:val="24"/>
            <w:szCs w:val="24"/>
          </w:rPr>
          <w:t>35@35.</w:t>
        </w:r>
        <w:proofErr w:type="spellStart"/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 w:rsidRPr="00AA5F9B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AA5F9B">
        <w:rPr>
          <w:rFonts w:ascii="Segoe UI" w:hAnsi="Segoe UI" w:cs="Segoe UI"/>
          <w:sz w:val="24"/>
          <w:szCs w:val="24"/>
        </w:rPr>
        <w:t xml:space="preserve"> с указанием ФИО, контактного телефона и адреса электронной почты слушателя.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 xml:space="preserve">Ссылка для участия в </w:t>
      </w:r>
      <w:proofErr w:type="spellStart"/>
      <w:r w:rsidRPr="00AA5F9B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AA5F9B">
        <w:rPr>
          <w:rFonts w:ascii="Segoe UI" w:hAnsi="Segoe UI" w:cs="Segoe UI"/>
          <w:sz w:val="24"/>
          <w:szCs w:val="24"/>
        </w:rPr>
        <w:t xml:space="preserve"> будет направлена на адрес электронной почты, указанный в заявке, после осуществления оплаты. 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 xml:space="preserve">Оплата </w:t>
      </w:r>
      <w:proofErr w:type="spellStart"/>
      <w:r w:rsidRPr="00AA5F9B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AA5F9B">
        <w:rPr>
          <w:rFonts w:ascii="Segoe UI" w:hAnsi="Segoe UI" w:cs="Segoe UI"/>
          <w:sz w:val="24"/>
          <w:szCs w:val="24"/>
        </w:rPr>
        <w:t xml:space="preserve"> осуществляется безналичным расчетом путем перечисления денежных средств на расчетный счет Филиала в срок не позднее одного рабочего дня до дня его проведения. После осуществления оплаты Вам будет направлена ссылка для подключения к </w:t>
      </w:r>
      <w:proofErr w:type="spellStart"/>
      <w:r w:rsidRPr="00AA5F9B">
        <w:rPr>
          <w:rFonts w:ascii="Segoe UI" w:hAnsi="Segoe UI" w:cs="Segoe UI"/>
          <w:sz w:val="24"/>
          <w:szCs w:val="24"/>
        </w:rPr>
        <w:t>вебинару</w:t>
      </w:r>
      <w:proofErr w:type="spellEnd"/>
      <w:r w:rsidRPr="00AA5F9B">
        <w:rPr>
          <w:rFonts w:ascii="Segoe UI" w:hAnsi="Segoe UI" w:cs="Segoe UI"/>
          <w:sz w:val="24"/>
          <w:szCs w:val="24"/>
        </w:rPr>
        <w:t>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 xml:space="preserve">Необходимо в качестве факта подтверждения оплаты выслать на электронную почту </w:t>
      </w:r>
      <w:hyperlink r:id="rId8" w:history="1"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press</w:t>
        </w:r>
        <w:r w:rsidRPr="00AA5F9B">
          <w:rPr>
            <w:rStyle w:val="a4"/>
            <w:rFonts w:ascii="Segoe UI" w:hAnsi="Segoe UI" w:cs="Segoe UI"/>
            <w:sz w:val="24"/>
            <w:szCs w:val="24"/>
          </w:rPr>
          <w:t>35@35.</w:t>
        </w:r>
        <w:proofErr w:type="spellStart"/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 w:rsidRPr="00AA5F9B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AA5F9B">
        <w:rPr>
          <w:rFonts w:ascii="Segoe UI" w:hAnsi="Segoe UI" w:cs="Segoe UI"/>
          <w:sz w:val="24"/>
          <w:szCs w:val="24"/>
        </w:rPr>
        <w:t xml:space="preserve"> скан-образ документа, подтверждающего платеж.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 xml:space="preserve">Дополнительно информируем, что предусмотрена возможность заключения договора на участие в </w:t>
      </w:r>
      <w:proofErr w:type="spellStart"/>
      <w:r w:rsidRPr="00AA5F9B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AA5F9B">
        <w:rPr>
          <w:rFonts w:ascii="Segoe UI" w:hAnsi="Segoe UI" w:cs="Segoe UI"/>
          <w:sz w:val="24"/>
          <w:szCs w:val="24"/>
        </w:rPr>
        <w:t xml:space="preserve"> в виде бумажного документа </w:t>
      </w:r>
      <w:r w:rsidRPr="00AA5F9B">
        <w:rPr>
          <w:rFonts w:ascii="Segoe UI" w:hAnsi="Segoe UI" w:cs="Segoe UI"/>
          <w:sz w:val="24"/>
          <w:szCs w:val="24"/>
          <w:lang w:val="en-US"/>
        </w:rPr>
        <w:t>c</w:t>
      </w:r>
      <w:r w:rsidRPr="00AA5F9B">
        <w:rPr>
          <w:rFonts w:ascii="Segoe UI" w:hAnsi="Segoe UI" w:cs="Segoe UI"/>
          <w:sz w:val="24"/>
          <w:szCs w:val="24"/>
        </w:rPr>
        <w:t xml:space="preserve"> юридическим лицом или органом местного самоуправления.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 xml:space="preserve">Вопросы по организации </w:t>
      </w:r>
      <w:proofErr w:type="spellStart"/>
      <w:r w:rsidRPr="00AA5F9B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AA5F9B">
        <w:rPr>
          <w:rFonts w:ascii="Segoe UI" w:hAnsi="Segoe UI" w:cs="Segoe UI"/>
          <w:sz w:val="24"/>
          <w:szCs w:val="24"/>
        </w:rPr>
        <w:t xml:space="preserve"> можно направить на электронную почту </w:t>
      </w:r>
      <w:hyperlink r:id="rId9" w:history="1"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press</w:t>
        </w:r>
        <w:r w:rsidRPr="00AA5F9B">
          <w:rPr>
            <w:rStyle w:val="a4"/>
            <w:rFonts w:ascii="Segoe UI" w:hAnsi="Segoe UI" w:cs="Segoe UI"/>
            <w:sz w:val="24"/>
            <w:szCs w:val="24"/>
          </w:rPr>
          <w:t>35@35.</w:t>
        </w:r>
        <w:proofErr w:type="spellStart"/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 w:rsidRPr="00AA5F9B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AA5F9B">
        <w:rPr>
          <w:rFonts w:ascii="Segoe UI" w:hAnsi="Segoe UI" w:cs="Segoe UI"/>
          <w:sz w:val="24"/>
          <w:szCs w:val="24"/>
        </w:rPr>
        <w:t xml:space="preserve"> либо обратиться по телефонам: </w:t>
      </w:r>
      <w:r w:rsidRPr="00AA5F9B">
        <w:rPr>
          <w:rFonts w:ascii="Segoe UI" w:hAnsi="Segoe UI" w:cs="Segoe UI"/>
          <w:b/>
          <w:sz w:val="24"/>
          <w:szCs w:val="24"/>
        </w:rPr>
        <w:t>8(8172)57-26-28, 57-26-72</w:t>
      </w:r>
      <w:r w:rsidRPr="00AA5F9B">
        <w:rPr>
          <w:rFonts w:ascii="Segoe UI" w:hAnsi="Segoe UI" w:cs="Segoe UI"/>
          <w:sz w:val="24"/>
          <w:szCs w:val="24"/>
        </w:rPr>
        <w:t xml:space="preserve">. 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b/>
          <w:i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 xml:space="preserve">Также Кадастровая палата разберет интересующие вас проблемы по заявленной теме. Вопросы можно прислать заранее, после оплаты участия в </w:t>
      </w:r>
      <w:proofErr w:type="spellStart"/>
      <w:r w:rsidRPr="00AA5F9B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AA5F9B">
        <w:rPr>
          <w:rFonts w:ascii="Segoe UI" w:hAnsi="Segoe UI" w:cs="Segoe UI"/>
          <w:sz w:val="24"/>
          <w:szCs w:val="24"/>
        </w:rPr>
        <w:t xml:space="preserve"> на </w:t>
      </w:r>
      <w:hyperlink r:id="rId10" w:history="1"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press</w:t>
        </w:r>
        <w:r w:rsidRPr="00AA5F9B">
          <w:rPr>
            <w:rStyle w:val="a4"/>
            <w:rFonts w:ascii="Segoe UI" w:hAnsi="Segoe UI" w:cs="Segoe UI"/>
            <w:sz w:val="24"/>
            <w:szCs w:val="24"/>
          </w:rPr>
          <w:t>35@35.</w:t>
        </w:r>
        <w:proofErr w:type="spellStart"/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kadastr</w:t>
        </w:r>
        <w:proofErr w:type="spellEnd"/>
        <w:r w:rsidRPr="00AA5F9B">
          <w:rPr>
            <w:rStyle w:val="a4"/>
            <w:rFonts w:ascii="Segoe UI" w:hAnsi="Segoe UI" w:cs="Segoe UI"/>
            <w:sz w:val="24"/>
            <w:szCs w:val="24"/>
          </w:rPr>
          <w:t>.</w:t>
        </w:r>
        <w:proofErr w:type="spellStart"/>
        <w:r w:rsidRPr="00AA5F9B">
          <w:rPr>
            <w:rStyle w:val="a4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AA5F9B">
        <w:rPr>
          <w:rFonts w:ascii="Segoe UI" w:hAnsi="Segoe UI" w:cs="Segoe UI"/>
          <w:b/>
          <w:i/>
          <w:sz w:val="24"/>
          <w:szCs w:val="24"/>
        </w:rPr>
        <w:t>​.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>ВНИМАНИЕ!</w:t>
      </w:r>
    </w:p>
    <w:p w:rsidR="00AA5F9B" w:rsidRPr="00AA5F9B" w:rsidRDefault="00AA5F9B" w:rsidP="00AA5F9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A5F9B">
        <w:rPr>
          <w:rFonts w:ascii="Segoe UI" w:hAnsi="Segoe UI" w:cs="Segoe UI"/>
          <w:sz w:val="24"/>
          <w:szCs w:val="24"/>
        </w:rPr>
        <w:t xml:space="preserve">Оплата принимается до </w:t>
      </w:r>
      <w:r w:rsidRPr="00AA5F9B">
        <w:rPr>
          <w:rFonts w:ascii="Segoe UI" w:hAnsi="Segoe UI" w:cs="Segoe UI"/>
          <w:b/>
          <w:sz w:val="24"/>
          <w:szCs w:val="24"/>
        </w:rPr>
        <w:t>31 октября 2022 г</w:t>
      </w:r>
      <w:r w:rsidRPr="00AA5F9B">
        <w:rPr>
          <w:rFonts w:ascii="Segoe UI" w:hAnsi="Segoe UI" w:cs="Segoe UI"/>
          <w:sz w:val="24"/>
          <w:szCs w:val="24"/>
        </w:rPr>
        <w:t>. Успейте оплатить квитанцию!</w:t>
      </w:r>
    </w:p>
    <w:p w:rsidR="00C80A96" w:rsidRPr="00C80A96" w:rsidRDefault="00C80A96" w:rsidP="003A48E2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5A"/>
    <w:rsid w:val="000B4D34"/>
    <w:rsid w:val="000F1C22"/>
    <w:rsid w:val="00144FC0"/>
    <w:rsid w:val="00157BA6"/>
    <w:rsid w:val="002813D0"/>
    <w:rsid w:val="002958D6"/>
    <w:rsid w:val="002B6F19"/>
    <w:rsid w:val="002E579A"/>
    <w:rsid w:val="003323AE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A5F9B"/>
    <w:rsid w:val="00AD5519"/>
    <w:rsid w:val="00AD75FD"/>
    <w:rsid w:val="00B3729E"/>
    <w:rsid w:val="00B735EA"/>
    <w:rsid w:val="00C36252"/>
    <w:rsid w:val="00C74391"/>
    <w:rsid w:val="00C80A96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35@35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35@35.kada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35@35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35@35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gorbatyukos</dc:creator>
  <cp:lastModifiedBy>User</cp:lastModifiedBy>
  <cp:revision>2</cp:revision>
  <cp:lastPrinted>2022-10-14T11:33:00Z</cp:lastPrinted>
  <dcterms:created xsi:type="dcterms:W3CDTF">2022-10-18T11:13:00Z</dcterms:created>
  <dcterms:modified xsi:type="dcterms:W3CDTF">2022-10-18T11:13:00Z</dcterms:modified>
</cp:coreProperties>
</file>