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03" w:rsidRDefault="00EB7103" w:rsidP="00EB7103">
      <w:pPr>
        <w:shd w:val="clear" w:color="auto" w:fill="E8E6DE"/>
        <w:spacing w:after="225" w:line="240" w:lineRule="auto"/>
        <w:outlineLvl w:val="0"/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</w:pPr>
      <w:r w:rsidRPr="00EB7103"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  <w:t>Новеллы в миграционном законодательстве</w:t>
      </w:r>
      <w:r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  <w:t>.</w:t>
      </w:r>
    </w:p>
    <w:p w:rsidR="00EB7103" w:rsidRDefault="00EB7103" w:rsidP="00EB7103">
      <w:pPr>
        <w:pStyle w:val="a3"/>
        <w:shd w:val="clear" w:color="auto" w:fill="E8E6DE"/>
        <w:spacing w:before="0" w:beforeAutospacing="0" w:after="150" w:afterAutospacing="0"/>
        <w:jc w:val="both"/>
        <w:rPr>
          <w:rFonts w:ascii="Tahoma" w:hAnsi="Tahoma" w:cs="Tahoma"/>
          <w:color w:val="404040"/>
          <w:sz w:val="18"/>
          <w:szCs w:val="18"/>
        </w:rPr>
      </w:pPr>
      <w:r>
        <w:rPr>
          <w:rFonts w:ascii="Tahoma" w:hAnsi="Tahoma" w:cs="Tahoma"/>
          <w:color w:val="404040"/>
          <w:sz w:val="18"/>
          <w:szCs w:val="18"/>
        </w:rPr>
        <w:t>Федеральным законом от 19.07.2018 г. № 215-ФЗ установлена административная ответственность приглашающей стороны за непринятие мер по обеспечению своевременного выезда приглашенного лица и несоблюдение им заявленной цели въезда в Российскую Федерацию.</w:t>
      </w:r>
    </w:p>
    <w:p w:rsidR="00EB7103" w:rsidRDefault="00EB7103" w:rsidP="00EB7103">
      <w:pPr>
        <w:pStyle w:val="a3"/>
        <w:shd w:val="clear" w:color="auto" w:fill="E8E6DE"/>
        <w:spacing w:before="0" w:beforeAutospacing="0" w:after="150" w:afterAutospacing="0"/>
        <w:jc w:val="both"/>
        <w:rPr>
          <w:rFonts w:ascii="Tahoma" w:hAnsi="Tahoma" w:cs="Tahoma"/>
          <w:color w:val="404040"/>
          <w:sz w:val="18"/>
          <w:szCs w:val="18"/>
        </w:rPr>
      </w:pPr>
      <w:r>
        <w:rPr>
          <w:rFonts w:ascii="Tahoma" w:hAnsi="Tahoma" w:cs="Tahoma"/>
          <w:color w:val="404040"/>
          <w:sz w:val="18"/>
          <w:szCs w:val="18"/>
        </w:rPr>
        <w:t xml:space="preserve">Федеральным законом от 19.07.2018 N 215-ФЗ внесены изменения в статью 18.9 Кодекса Российской Федерации об административных правонарушениях.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(проживания) в Российской Федерации в части соответствия заявленной ими цели </w:t>
      </w:r>
      <w:proofErr w:type="gramStart"/>
      <w:r>
        <w:rPr>
          <w:rFonts w:ascii="Tahoma" w:hAnsi="Tahoma" w:cs="Tahoma"/>
          <w:color w:val="404040"/>
          <w:sz w:val="18"/>
          <w:szCs w:val="18"/>
        </w:rPr>
        <w:t>въезда</w:t>
      </w:r>
      <w:proofErr w:type="gramEnd"/>
      <w:r>
        <w:rPr>
          <w:rFonts w:ascii="Tahoma" w:hAnsi="Tahoma" w:cs="Tahoma"/>
          <w:color w:val="404040"/>
          <w:sz w:val="18"/>
          <w:szCs w:val="18"/>
        </w:rPr>
        <w:t xml:space="preserve"> в Российскую Федерацию фактически осуществляемой в период пребывания (проживания) в Российской Федерации деятельности или роду занятий, либо своевременного выезда указанных граждан за пределы Российской Федерации по истечении определенного срока их пребывания в Российской Федерации, может повлечь за собой наложение штрафа: на граждан - в размере от двух тысяч до четырех тысяч рублей; на должностных лиц - от сорока пяти тысяч до пятидесяти тысяч рублей; на юридических лиц - от четырехсот тысяч до пятисот тысяч рублей. Федеральный закон вступит в силу с 16 января 2019 года.</w:t>
      </w:r>
    </w:p>
    <w:p w:rsidR="00EB7103" w:rsidRDefault="00EB7103" w:rsidP="00EB7103">
      <w:pPr>
        <w:pStyle w:val="a3"/>
        <w:shd w:val="clear" w:color="auto" w:fill="E8E6DE"/>
        <w:spacing w:before="0" w:beforeAutospacing="0" w:after="150" w:afterAutospacing="0"/>
        <w:jc w:val="both"/>
        <w:rPr>
          <w:rFonts w:ascii="Tahoma" w:hAnsi="Tahoma" w:cs="Tahoma"/>
          <w:color w:val="404040"/>
          <w:sz w:val="18"/>
          <w:szCs w:val="18"/>
        </w:rPr>
      </w:pPr>
      <w:r>
        <w:rPr>
          <w:rFonts w:ascii="Tahoma" w:hAnsi="Tahoma" w:cs="Tahoma"/>
          <w:color w:val="404040"/>
          <w:sz w:val="18"/>
          <w:szCs w:val="18"/>
        </w:rPr>
        <w:t xml:space="preserve">Действующая в настоящее время редакция указанной нормы </w:t>
      </w:r>
      <w:proofErr w:type="spellStart"/>
      <w:r>
        <w:rPr>
          <w:rFonts w:ascii="Tahoma" w:hAnsi="Tahoma" w:cs="Tahoma"/>
          <w:color w:val="404040"/>
          <w:sz w:val="18"/>
          <w:szCs w:val="18"/>
        </w:rPr>
        <w:t>КоАП</w:t>
      </w:r>
      <w:proofErr w:type="spellEnd"/>
      <w:r>
        <w:rPr>
          <w:rFonts w:ascii="Tahoma" w:hAnsi="Tahoma" w:cs="Tahoma"/>
          <w:color w:val="404040"/>
          <w:sz w:val="18"/>
          <w:szCs w:val="18"/>
        </w:rPr>
        <w:t xml:space="preserve"> РФ предусматривает административную ответственность исключительно в отношении граждан за непринятие мер по обеспечению своевременного выезда иностранного гражданина или лица без гражданства, которым предоставлено жилое помещение на территории Российской Федерации, за ее пределы.</w:t>
      </w:r>
    </w:p>
    <w:p w:rsidR="00EB7103" w:rsidRPr="00EB7103" w:rsidRDefault="00EB7103" w:rsidP="00EB7103">
      <w:pPr>
        <w:shd w:val="clear" w:color="auto" w:fill="E8E6DE"/>
        <w:spacing w:after="225" w:line="240" w:lineRule="auto"/>
        <w:outlineLvl w:val="0"/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</w:pPr>
    </w:p>
    <w:p w:rsidR="00C4454F" w:rsidRDefault="00C4454F"/>
    <w:sectPr w:rsidR="00C4454F" w:rsidSect="00C4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103"/>
    <w:rsid w:val="00C4454F"/>
    <w:rsid w:val="00EB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4F"/>
  </w:style>
  <w:style w:type="paragraph" w:styleId="1">
    <w:name w:val="heading 1"/>
    <w:basedOn w:val="a"/>
    <w:link w:val="10"/>
    <w:uiPriority w:val="9"/>
    <w:qFormat/>
    <w:rsid w:val="00EB7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2018-11-21T07:09:00Z</dcterms:created>
  <dcterms:modified xsi:type="dcterms:W3CDTF">2018-11-21T07:09:00Z</dcterms:modified>
</cp:coreProperties>
</file>